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D111" w14:textId="77777777" w:rsidR="00D37989" w:rsidRDefault="00D37989" w:rsidP="00325E75">
      <w:pPr>
        <w:spacing w:after="0" w:line="600" w:lineRule="exact"/>
        <w:jc w:val="center"/>
        <w:rPr>
          <w:rFonts w:ascii="Neo Sans Std" w:hAnsi="Neo Sans Std"/>
          <w:b/>
          <w:bCs/>
          <w:color w:val="004672"/>
          <w:sz w:val="56"/>
          <w:szCs w:val="56"/>
        </w:rPr>
      </w:pPr>
      <w:bookmarkStart w:id="1" w:name="_Hlk69816144"/>
    </w:p>
    <w:p w14:paraId="08D101EC" w14:textId="77777777" w:rsidR="00D37989" w:rsidRDefault="00D37989" w:rsidP="00325E75">
      <w:pPr>
        <w:spacing w:after="0" w:line="600" w:lineRule="exact"/>
        <w:jc w:val="center"/>
        <w:rPr>
          <w:rFonts w:ascii="Neo Sans Std" w:hAnsi="Neo Sans Std"/>
          <w:b/>
          <w:bCs/>
          <w:color w:val="004672"/>
          <w:sz w:val="56"/>
          <w:szCs w:val="56"/>
        </w:rPr>
      </w:pPr>
    </w:p>
    <w:p w14:paraId="76EB80D0" w14:textId="633524C8" w:rsidR="00EA352F" w:rsidRPr="00EA352F" w:rsidRDefault="00091188" w:rsidP="00325E75">
      <w:pPr>
        <w:spacing w:after="0" w:line="600" w:lineRule="exact"/>
        <w:jc w:val="center"/>
        <w:rPr>
          <w:rFonts w:ascii="Neo Sans Std" w:hAnsi="Neo Sans Std"/>
          <w:b/>
          <w:bCs/>
          <w:color w:val="004672"/>
          <w:sz w:val="36"/>
          <w:szCs w:val="36"/>
        </w:rPr>
      </w:pPr>
      <w:r>
        <w:rPr>
          <w:rFonts w:ascii="Neo Sans Std" w:hAnsi="Neo Sans Std"/>
          <w:b/>
          <w:bCs/>
          <w:color w:val="004672"/>
          <w:sz w:val="56"/>
          <w:szCs w:val="56"/>
        </w:rPr>
        <w:t xml:space="preserve">TOUR </w:t>
      </w:r>
      <w:r w:rsidR="0087014B">
        <w:rPr>
          <w:rFonts w:ascii="Neo Sans Std" w:hAnsi="Neo Sans Std"/>
          <w:b/>
          <w:bCs/>
          <w:color w:val="004672"/>
          <w:sz w:val="56"/>
          <w:szCs w:val="56"/>
        </w:rPr>
        <w:t>SPAGNA DEL NORD</w:t>
      </w:r>
    </w:p>
    <w:p w14:paraId="0CE7D2A8" w14:textId="6E0C02FB" w:rsidR="00EF6E1F" w:rsidRDefault="00C95489" w:rsidP="00EA352F">
      <w:pPr>
        <w:spacing w:after="0" w:line="600" w:lineRule="exact"/>
        <w:jc w:val="center"/>
        <w:rPr>
          <w:rFonts w:ascii="Neo Sans Std" w:hAnsi="Neo Sans Std"/>
          <w:b/>
          <w:bCs/>
          <w:color w:val="004672"/>
          <w:sz w:val="36"/>
          <w:szCs w:val="36"/>
        </w:rPr>
      </w:pPr>
      <w:r>
        <w:rPr>
          <w:rFonts w:ascii="Neo Sans Std" w:hAnsi="Neo Sans Std"/>
          <w:b/>
          <w:bCs/>
          <w:noProof/>
          <w:color w:val="004672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5B9BC6CD" wp14:editId="71A0B5B0">
            <wp:simplePos x="0" y="0"/>
            <wp:positionH relativeFrom="column">
              <wp:posOffset>3171825</wp:posOffset>
            </wp:positionH>
            <wp:positionV relativeFrom="page">
              <wp:posOffset>2233930</wp:posOffset>
            </wp:positionV>
            <wp:extent cx="3893185" cy="2014220"/>
            <wp:effectExtent l="0" t="0" r="5715" b="508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" r="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01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o Sans Std" w:hAnsi="Neo Sans Std"/>
          <w:b/>
          <w:bCs/>
          <w:noProof/>
          <w:color w:val="004672"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4F6ABEEC" wp14:editId="0F3EA73D">
            <wp:simplePos x="0" y="0"/>
            <wp:positionH relativeFrom="column">
              <wp:posOffset>-601980</wp:posOffset>
            </wp:positionH>
            <wp:positionV relativeFrom="page">
              <wp:posOffset>2233930</wp:posOffset>
            </wp:positionV>
            <wp:extent cx="3768090" cy="2014220"/>
            <wp:effectExtent l="0" t="0" r="3810" b="508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6" r="10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01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52F">
        <w:rPr>
          <w:rFonts w:ascii="Neo Sans Std" w:hAnsi="Neo Sans Std"/>
          <w:b/>
          <w:bCs/>
          <w:color w:val="004672"/>
          <w:sz w:val="36"/>
          <w:szCs w:val="36"/>
        </w:rPr>
        <w:t xml:space="preserve"> </w:t>
      </w:r>
      <w:r w:rsidR="00325E75">
        <w:rPr>
          <w:rFonts w:ascii="Neo Sans Std" w:hAnsi="Neo Sans Std"/>
          <w:b/>
          <w:bCs/>
          <w:color w:val="004672"/>
          <w:sz w:val="36"/>
          <w:szCs w:val="36"/>
        </w:rPr>
        <w:t>9 - 16</w:t>
      </w:r>
      <w:r w:rsidR="00326ECA">
        <w:rPr>
          <w:rFonts w:ascii="Neo Sans Std" w:hAnsi="Neo Sans Std"/>
          <w:b/>
          <w:bCs/>
          <w:color w:val="004672"/>
          <w:sz w:val="36"/>
          <w:szCs w:val="36"/>
        </w:rPr>
        <w:t xml:space="preserve"> MAGGIO</w:t>
      </w:r>
      <w:r w:rsidR="004D1CA3">
        <w:rPr>
          <w:rFonts w:ascii="Neo Sans Std" w:hAnsi="Neo Sans Std"/>
          <w:b/>
          <w:bCs/>
          <w:color w:val="004672"/>
          <w:sz w:val="36"/>
          <w:szCs w:val="36"/>
        </w:rPr>
        <w:t xml:space="preserve"> 202</w:t>
      </w:r>
      <w:r w:rsidR="00326ECA">
        <w:rPr>
          <w:rFonts w:ascii="Neo Sans Std" w:hAnsi="Neo Sans Std"/>
          <w:b/>
          <w:bCs/>
          <w:color w:val="004672"/>
          <w:sz w:val="36"/>
          <w:szCs w:val="36"/>
        </w:rPr>
        <w:t>6</w:t>
      </w:r>
    </w:p>
    <w:p w14:paraId="50C55ED4" w14:textId="58CCAA0E" w:rsidR="00112278" w:rsidRPr="00602187" w:rsidRDefault="00112278" w:rsidP="00422D34">
      <w:pPr>
        <w:spacing w:line="276" w:lineRule="auto"/>
        <w:rPr>
          <w:rFonts w:ascii="Trebuchet MS" w:hAnsi="Trebuchet MS"/>
          <w:b/>
          <w:bCs/>
          <w:color w:val="2F5496" w:themeColor="accent1" w:themeShade="BF"/>
          <w:sz w:val="16"/>
          <w:szCs w:val="16"/>
        </w:rPr>
      </w:pPr>
    </w:p>
    <w:p w14:paraId="403C6E04" w14:textId="7C4DB8A6" w:rsidR="00B24C9C" w:rsidRPr="00196669" w:rsidRDefault="00EB7BDB" w:rsidP="000B2A5C">
      <w:pPr>
        <w:spacing w:after="80" w:line="276" w:lineRule="auto"/>
        <w:rPr>
          <w:rFonts w:ascii="Trebuchet MS" w:hAnsi="Trebuchet MS"/>
          <w:b/>
          <w:bCs/>
          <w:i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1</w:t>
      </w:r>
      <w:r w:rsidR="00B24C9C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:</w:t>
      </w:r>
      <w:r w:rsidR="00B11CD6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2214D5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PARMA – BOLOGNA</w:t>
      </w:r>
      <w:r w:rsidR="00292F32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B24C9C" w:rsidRPr="00196669">
        <w:rPr>
          <w:rFonts w:ascii="Trebuchet MS" w:hAnsi="Trebuchet MS"/>
          <w:b/>
          <w:bCs/>
          <w:iCs/>
          <w:color w:val="2F5496" w:themeColor="accent1" w:themeShade="BF"/>
          <w:sz w:val="20"/>
          <w:szCs w:val="20"/>
        </w:rPr>
        <w:t xml:space="preserve">– </w:t>
      </w:r>
      <w:r w:rsidR="00292F32" w:rsidRPr="00196669">
        <w:rPr>
          <w:rFonts w:ascii="Trebuchet MS" w:hAnsi="Trebuchet MS"/>
          <w:b/>
          <w:bCs/>
          <w:iCs/>
          <w:color w:val="2F5496" w:themeColor="accent1" w:themeShade="BF"/>
          <w:sz w:val="20"/>
          <w:szCs w:val="20"/>
        </w:rPr>
        <w:t>MA</w:t>
      </w:r>
      <w:r w:rsidR="0087014B">
        <w:rPr>
          <w:rFonts w:ascii="Trebuchet MS" w:hAnsi="Trebuchet MS"/>
          <w:b/>
          <w:bCs/>
          <w:iCs/>
          <w:color w:val="2F5496" w:themeColor="accent1" w:themeShade="BF"/>
          <w:sz w:val="20"/>
          <w:szCs w:val="20"/>
        </w:rPr>
        <w:t>DRID</w:t>
      </w:r>
    </w:p>
    <w:p w14:paraId="486E58E3" w14:textId="6A3A695C" w:rsidR="0087014B" w:rsidRPr="00196669" w:rsidRDefault="002214D5" w:rsidP="000B2A5C">
      <w:pPr>
        <w:spacing w:after="80" w:line="276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Partenza in bus da Parma per </w:t>
      </w:r>
      <w:r w:rsidR="007877FD">
        <w:rPr>
          <w:rFonts w:ascii="Trebuchet MS" w:hAnsi="Trebuchet MS"/>
          <w:sz w:val="20"/>
          <w:szCs w:val="20"/>
        </w:rPr>
        <w:t>l’aeroporto di Bologna</w:t>
      </w:r>
      <w:r w:rsidR="001D6BDD" w:rsidRPr="00196669">
        <w:rPr>
          <w:rFonts w:ascii="Trebuchet MS" w:hAnsi="Trebuchet MS"/>
          <w:sz w:val="20"/>
          <w:szCs w:val="20"/>
        </w:rPr>
        <w:t xml:space="preserve">. Procedure d’imbarco per il volo </w:t>
      </w:r>
      <w:r w:rsidR="00C66F76" w:rsidRPr="00196669">
        <w:rPr>
          <w:rFonts w:ascii="Trebuchet MS" w:hAnsi="Trebuchet MS"/>
          <w:sz w:val="20"/>
          <w:szCs w:val="20"/>
        </w:rPr>
        <w:t>low cost p</w:t>
      </w:r>
      <w:r w:rsidR="001D6BDD" w:rsidRPr="00196669">
        <w:rPr>
          <w:rFonts w:ascii="Trebuchet MS" w:hAnsi="Trebuchet MS"/>
          <w:sz w:val="20"/>
          <w:szCs w:val="20"/>
        </w:rPr>
        <w:t xml:space="preserve">er </w:t>
      </w:r>
      <w:r w:rsidR="001D6BDD" w:rsidRPr="00196669">
        <w:rPr>
          <w:rFonts w:ascii="Trebuchet MS" w:hAnsi="Trebuchet MS"/>
          <w:b/>
          <w:bCs/>
          <w:sz w:val="20"/>
          <w:szCs w:val="20"/>
        </w:rPr>
        <w:t>Ma</w:t>
      </w:r>
      <w:r w:rsidR="0087014B">
        <w:rPr>
          <w:rFonts w:ascii="Trebuchet MS" w:hAnsi="Trebuchet MS"/>
          <w:b/>
          <w:bCs/>
          <w:sz w:val="20"/>
          <w:szCs w:val="20"/>
        </w:rPr>
        <w:t>drid</w:t>
      </w:r>
      <w:r w:rsidR="001D6BDD" w:rsidRPr="00196669">
        <w:rPr>
          <w:rFonts w:ascii="Trebuchet MS" w:hAnsi="Trebuchet MS"/>
          <w:b/>
          <w:bCs/>
          <w:sz w:val="20"/>
          <w:szCs w:val="20"/>
        </w:rPr>
        <w:t>.</w:t>
      </w:r>
      <w:r w:rsidR="001D6BDD" w:rsidRPr="00196669">
        <w:rPr>
          <w:rFonts w:ascii="Trebuchet MS" w:hAnsi="Trebuchet MS"/>
          <w:sz w:val="20"/>
          <w:szCs w:val="20"/>
        </w:rPr>
        <w:t xml:space="preserve"> </w:t>
      </w:r>
      <w:r w:rsidR="00C66F76" w:rsidRPr="00196669">
        <w:rPr>
          <w:rFonts w:ascii="Trebuchet MS" w:hAnsi="Trebuchet MS"/>
          <w:sz w:val="20"/>
          <w:szCs w:val="20"/>
        </w:rPr>
        <w:t>T</w:t>
      </w:r>
      <w:r w:rsidR="0098362A" w:rsidRPr="00196669">
        <w:rPr>
          <w:rFonts w:ascii="Trebuchet MS" w:hAnsi="Trebuchet MS"/>
          <w:sz w:val="20"/>
          <w:szCs w:val="20"/>
        </w:rPr>
        <w:t xml:space="preserve">rasferimento in </w:t>
      </w:r>
      <w:r w:rsidR="00292F32" w:rsidRPr="00196669">
        <w:rPr>
          <w:rFonts w:ascii="Trebuchet MS" w:hAnsi="Trebuchet MS"/>
          <w:sz w:val="20"/>
          <w:szCs w:val="20"/>
        </w:rPr>
        <w:t xml:space="preserve">hotel </w:t>
      </w:r>
      <w:r w:rsidR="00EB7BDB" w:rsidRPr="00196669">
        <w:rPr>
          <w:rFonts w:ascii="Trebuchet MS" w:hAnsi="Trebuchet MS"/>
          <w:sz w:val="20"/>
          <w:szCs w:val="20"/>
        </w:rPr>
        <w:t>a Ma</w:t>
      </w:r>
      <w:r w:rsidR="0087014B">
        <w:rPr>
          <w:rFonts w:ascii="Trebuchet MS" w:hAnsi="Trebuchet MS"/>
          <w:sz w:val="20"/>
          <w:szCs w:val="20"/>
        </w:rPr>
        <w:t>drid</w:t>
      </w:r>
      <w:r w:rsidR="00C763FB">
        <w:rPr>
          <w:rFonts w:ascii="Trebuchet MS" w:hAnsi="Trebuchet MS" w:cs="Arial"/>
          <w:color w:val="000000" w:themeColor="text1"/>
          <w:sz w:val="20"/>
          <w:szCs w:val="20"/>
        </w:rPr>
        <w:t>, c</w:t>
      </w:r>
      <w:r w:rsidR="00EB7BDB" w:rsidRPr="00196669">
        <w:rPr>
          <w:rFonts w:ascii="Trebuchet MS" w:hAnsi="Trebuchet MS" w:cs="Arial"/>
          <w:bCs/>
          <w:color w:val="000000" w:themeColor="text1"/>
          <w:sz w:val="20"/>
          <w:szCs w:val="20"/>
        </w:rPr>
        <w:t>ena e pernottamento</w:t>
      </w:r>
    </w:p>
    <w:p w14:paraId="4FE57432" w14:textId="77777777" w:rsidR="00C95489" w:rsidRDefault="00C95489" w:rsidP="000B2A5C">
      <w:pPr>
        <w:spacing w:after="80" w:line="276" w:lineRule="auto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501ACBF3" w14:textId="35A68267" w:rsidR="00FC4CC6" w:rsidRDefault="00EB7BDB" w:rsidP="000B2A5C">
      <w:pPr>
        <w:spacing w:after="80" w:line="276" w:lineRule="auto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2</w:t>
      </w:r>
      <w:r w:rsidR="00292F32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:</w:t>
      </w:r>
      <w:r w:rsidR="00BE73D1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MA</w:t>
      </w:r>
      <w:r w:rsidR="0087014B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DRID – BURGOS – BILBAO</w:t>
      </w:r>
    </w:p>
    <w:p w14:paraId="170BD562" w14:textId="7868F290" w:rsidR="00EB7BDB" w:rsidRPr="00196669" w:rsidRDefault="00292F32" w:rsidP="000B2A5C">
      <w:pPr>
        <w:pStyle w:val="NormaleWeb"/>
        <w:spacing w:before="0" w:beforeAutospacing="0" w:after="80" w:afterAutospacing="0" w:line="276" w:lineRule="auto"/>
        <w:jc w:val="both"/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</w:pPr>
      <w:r w:rsidRPr="001C1605">
        <w:rPr>
          <w:rFonts w:ascii="Trebuchet MS" w:hAnsi="Trebuchet MS"/>
          <w:sz w:val="20"/>
          <w:szCs w:val="20"/>
          <w:lang w:val="it-IT"/>
        </w:rPr>
        <w:t>Prima colazione</w:t>
      </w:r>
      <w:r w:rsidR="00EB7BDB" w:rsidRPr="001C1605">
        <w:rPr>
          <w:rFonts w:ascii="Trebuchet MS" w:hAnsi="Trebuchet MS"/>
          <w:sz w:val="20"/>
          <w:szCs w:val="20"/>
          <w:lang w:val="it-IT"/>
        </w:rPr>
        <w:t xml:space="preserve"> in hotel, carico dei bagagli e p</w:t>
      </w:r>
      <w:r w:rsidR="00EB7BD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artenza </w:t>
      </w:r>
      <w:r w:rsidR="0087014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per</w:t>
      </w:r>
      <w:r w:rsidR="001C1605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87014B" w:rsidRPr="00C95489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Burgos</w:t>
      </w:r>
      <w:r w:rsidR="0087014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, visita </w:t>
      </w:r>
      <w:r w:rsidR="009D2076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guidata </w:t>
      </w:r>
      <w:r w:rsidR="0087014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del borgo medievale, </w:t>
      </w:r>
      <w:r w:rsidR="000720AA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che mantiene ancora la sua struttura originale e in particolare la sua spettacolare cattedrale,</w:t>
      </w:r>
      <w:r w:rsidR="001F5FD4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045819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considerata</w:t>
      </w:r>
      <w:r w:rsidR="000720AA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forse, il miglior edificio gotico della Spagna.</w:t>
      </w:r>
      <w:bookmarkStart w:id="2" w:name="_Hlk204091914"/>
      <w:r w:rsidR="000720AA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0720AA" w:rsidRPr="001C1605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Pranzo</w:t>
      </w:r>
      <w:r w:rsidR="00C763FB" w:rsidRPr="001C1605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  <w:r w:rsidR="00D23312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in ristorante</w:t>
      </w:r>
      <w:bookmarkEnd w:id="2"/>
      <w:r w:rsidR="009D2076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. </w:t>
      </w:r>
      <w:r w:rsidR="009D2076" w:rsidRPr="009D2076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P</w:t>
      </w:r>
      <w:r w:rsidR="00EB7BDB" w:rsidRPr="009D2076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r</w:t>
      </w:r>
      <w:r w:rsidR="00EB7BD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oseguimento per </w:t>
      </w:r>
      <w:r w:rsidR="000720AA" w:rsidRPr="001C1605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Bilbao</w:t>
      </w:r>
      <w:r w:rsidR="00EB7BDB" w:rsidRP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. Sistemazione nelle camere riservate, cena </w:t>
      </w:r>
      <w:r w:rsidR="00EB7BDB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e pernottamento</w:t>
      </w:r>
      <w:r w:rsidR="00F97192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.</w:t>
      </w:r>
    </w:p>
    <w:p w14:paraId="25E531AC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6A135B9D" w14:textId="30A786A5" w:rsidR="0098362A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3</w:t>
      </w:r>
      <w:r w:rsidR="00BE73D1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:</w:t>
      </w:r>
      <w:r w:rsidR="00FD6FE9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0720A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BILBAO – SAN SEBASTIAN - BILBAO</w:t>
      </w:r>
    </w:p>
    <w:p w14:paraId="1F40779A" w14:textId="26BDEC0F" w:rsidR="000720AA" w:rsidRPr="001F5FD4" w:rsidRDefault="00292F32" w:rsidP="000B2A5C">
      <w:pPr>
        <w:pStyle w:val="NormaleWeb"/>
        <w:spacing w:before="0" w:beforeAutospacing="0" w:after="80" w:afterAutospacing="0" w:line="276" w:lineRule="auto"/>
        <w:jc w:val="both"/>
        <w:rPr>
          <w:rFonts w:ascii="Trebuchet MS" w:hAnsi="Trebuchet MS" w:cs="Arial"/>
          <w:color w:val="000000" w:themeColor="text1"/>
          <w:sz w:val="20"/>
          <w:szCs w:val="20"/>
          <w:lang w:val="it-IT"/>
        </w:rPr>
      </w:pPr>
      <w:r w:rsidRPr="00196669">
        <w:rPr>
          <w:rFonts w:ascii="Trebuchet MS" w:hAnsi="Trebuchet MS"/>
          <w:sz w:val="20"/>
          <w:szCs w:val="20"/>
        </w:rPr>
        <w:t>Prima colazione in hotel</w:t>
      </w:r>
      <w:r w:rsidR="00EB7BDB" w:rsidRPr="00196669">
        <w:rPr>
          <w:rFonts w:ascii="Trebuchet MS" w:hAnsi="Trebuchet MS"/>
          <w:sz w:val="20"/>
          <w:szCs w:val="20"/>
        </w:rPr>
        <w:t xml:space="preserve"> e</w:t>
      </w:r>
      <w:r w:rsidR="000720AA">
        <w:rPr>
          <w:rFonts w:ascii="Trebuchet MS" w:hAnsi="Trebuchet MS"/>
          <w:sz w:val="20"/>
          <w:szCs w:val="20"/>
        </w:rPr>
        <w:t xml:space="preserve"> partenza per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San Sebastian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, ubicata in una posizione privilegiata di fronte ad una spettacolare baia fiancheggiata da due colline. </w:t>
      </w:r>
      <w:r w:rsid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Visita p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anoramica</w:t>
      </w:r>
      <w:r w:rsid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guidata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per le sue belle e signorili strade lungo la baia, è stata una delle mete estive preferite dai re e dall’aristocrazia agli inizi del XX secolo. </w:t>
      </w:r>
      <w:r w:rsidR="00D23312" w:rsidRPr="001C1605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Pranzo </w:t>
      </w:r>
      <w:r w:rsidR="00D23312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in ristorante</w:t>
      </w:r>
      <w:r w:rsidR="00D23312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.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Rientro a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Bilbao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per la visita panoramica </w:t>
      </w:r>
      <w:r w:rsidR="001C1605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guidata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del centro storico, Casco </w:t>
      </w:r>
      <w:proofErr w:type="spellStart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Viejo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, e la spiegazione dell’imponente edificio del Guggenheim Museum, che è diventato il simbolo moderno della città (ingressi e visita interna non inclusi).</w:t>
      </w:r>
      <w:r w:rsidR="000720AA" w:rsidRPr="000720AA"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  <w:t xml:space="preserve"> </w:t>
      </w:r>
      <w:r w:rsidR="000720AA" w:rsidRPr="001F5FD4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Rientro in hotel per c</w:t>
      </w:r>
      <w:r w:rsidR="00EB7BDB" w:rsidRPr="001F5FD4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ena e pernottamento.</w:t>
      </w:r>
    </w:p>
    <w:p w14:paraId="377AEC6A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20703355" w14:textId="64AF6322" w:rsidR="0098362A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4</w:t>
      </w:r>
      <w:r w:rsidR="00EC45DB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:</w:t>
      </w:r>
      <w:r w:rsidR="0098362A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0720A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BILBAO – SANTANDER – SANTILLANA DE MAR – COMILLAS - OVIEDO</w:t>
      </w:r>
    </w:p>
    <w:p w14:paraId="5CB02CD3" w14:textId="0D529B17" w:rsidR="005753EC" w:rsidRDefault="0098362A" w:rsidP="000B2A5C">
      <w:pPr>
        <w:pStyle w:val="NormaleWeb"/>
        <w:spacing w:before="0" w:beforeAutospacing="0" w:after="80" w:afterAutospacing="0" w:line="276" w:lineRule="auto"/>
        <w:jc w:val="both"/>
        <w:rPr>
          <w:rFonts w:ascii="Trebuchet MS" w:hAnsi="Trebuchet MS" w:cs="Arial"/>
          <w:color w:val="000000" w:themeColor="text1"/>
          <w:sz w:val="20"/>
          <w:szCs w:val="20"/>
          <w:lang w:val="it-IT"/>
        </w:rPr>
      </w:pPr>
      <w:r w:rsidRPr="00196669">
        <w:rPr>
          <w:rFonts w:ascii="Trebuchet MS" w:hAnsi="Trebuchet MS"/>
          <w:sz w:val="20"/>
          <w:szCs w:val="20"/>
        </w:rPr>
        <w:t>Prima colazione in hotel</w:t>
      </w:r>
      <w:r w:rsidR="005753EC" w:rsidRPr="00196669">
        <w:rPr>
          <w:rFonts w:ascii="Trebuchet MS" w:hAnsi="Trebuchet MS"/>
          <w:sz w:val="20"/>
          <w:szCs w:val="20"/>
        </w:rPr>
        <w:t xml:space="preserve">, carico dei bagagli e partenza </w:t>
      </w:r>
      <w:r w:rsidR="005753EC" w:rsidRPr="00196669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per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Santander</w:t>
      </w:r>
      <w:r w:rsidR="001F5FD4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,</w:t>
      </w:r>
      <w:r w:rsidR="005753EC" w:rsidRPr="00196669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per secoli il porto commerciale di Castiglia poi divenuta una residenza estiva dei nobili all'inizio del XX secolo. Per questo motivo sono stati costruiti molti edifici eleganti, tra i quali il Palacio de la Magdalena di fronte al mare che oggi è utilizzato come università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lastRenderedPageBreak/>
        <w:t xml:space="preserve">internazionale estiva. Proseguimento per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Santillana del Mar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, cittadina considerata monumento nazionale, dove avremo del tempo libero per passeggiare lungo le caratteristiche strade, contraddistinte da case in pietra decorate con legno, i tipici balconi, le balaustre e gli scudi araldici. Tappa successiva dell’itinerario sarà </w:t>
      </w:r>
      <w:proofErr w:type="spellStart"/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Comillas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, un'altra bella città dove si trova il palazzo modernista 'Il Capriccio' opera del geniale Gaudi. Continueremo lungo la costa con una splendida vista sul mare e sul villaggio di pescatori di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S. Vicente di </w:t>
      </w:r>
      <w:proofErr w:type="spellStart"/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Barquera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.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D23312" w:rsidRPr="00D23312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Pranzo in ristorante 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in corso di escursione.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Arrivo a Oviedo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, s</w:t>
      </w:r>
      <w:r w:rsidR="005753EC" w:rsidRPr="00196669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istemazione in hotel, cena e pernottamento.</w:t>
      </w:r>
    </w:p>
    <w:p w14:paraId="19E19AA6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3860E31B" w14:textId="01CC68EA" w:rsidR="0098362A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5</w:t>
      </w:r>
      <w:r w:rsidR="000554BD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: </w:t>
      </w:r>
      <w:r w:rsidR="000720A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OVIEDO – SANTIAGO DE COMPOSTELA</w:t>
      </w:r>
    </w:p>
    <w:p w14:paraId="5FDFAEF8" w14:textId="1C50CD27" w:rsidR="005753EC" w:rsidRDefault="005753EC" w:rsidP="000B2A5C">
      <w:pPr>
        <w:pStyle w:val="NormaleWeb"/>
        <w:spacing w:before="0" w:beforeAutospacing="0" w:after="80" w:afterAutospacing="0" w:line="276" w:lineRule="auto"/>
        <w:ind w:right="-142"/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</w:pPr>
      <w:r w:rsidRPr="00196669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Prima colazione in hotel</w:t>
      </w:r>
      <w:r w:rsidR="000720AA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, carico dei bagagli e</w:t>
      </w:r>
      <w:r w:rsidRPr="00196669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 partenza</w:t>
      </w:r>
      <w:r w:rsidR="000720AA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 per la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visita guidata della città, inizieremo con le due chiesette preromaniche del IX secolo (Santa Maria del </w:t>
      </w:r>
      <w:proofErr w:type="spellStart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Naranco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e San Miguel de Lillo), considerate di enorme valore storico-artistico per essere state erette quando praticamente tutta la penisola era occupata dai musulmani. Seguirà la visita della splendida cattedrale (dall’esterno).</w:t>
      </w:r>
      <w:r w:rsidR="009D2076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D23312" w:rsidRPr="00D23312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Pranzo in ristorante</w:t>
      </w:r>
      <w:r w:rsidR="00D23312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.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Proseguimento per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Santiago di Compostela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. Sistemazione in hotel, c</w:t>
      </w:r>
      <w:r w:rsidRPr="00196669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ena e pernottamento</w:t>
      </w:r>
      <w:r w:rsidR="000720AA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.</w:t>
      </w:r>
    </w:p>
    <w:p w14:paraId="5323AA92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0D434FFB" w14:textId="7EF68A46" w:rsidR="0098362A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6:</w:t>
      </w:r>
      <w:r w:rsidR="00D53906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0720A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SANTIAGO DE COMPOSTELA</w:t>
      </w:r>
      <w:r w:rsidR="00326ECA" w:rsidRPr="00326EC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326ECA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-O’CEBREIRO – ASTORGA</w:t>
      </w:r>
    </w:p>
    <w:p w14:paraId="634B8B19" w14:textId="0A19CAEB" w:rsidR="000720AA" w:rsidRPr="001F5FD4" w:rsidRDefault="005753EC" w:rsidP="000B2A5C">
      <w:pPr>
        <w:pStyle w:val="NormaleWeb"/>
        <w:spacing w:before="0" w:beforeAutospacing="0" w:after="80" w:afterAutospacing="0" w:line="276" w:lineRule="auto"/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</w:pPr>
      <w:bookmarkStart w:id="3" w:name="_Hlk56432239"/>
      <w:r w:rsidRPr="00196669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Prima colazione in hotel</w:t>
      </w:r>
      <w:bookmarkEnd w:id="3"/>
      <w:r w:rsidR="000720AA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 e partenza alla scoperta di </w:t>
      </w:r>
      <w:r w:rsidR="000720AA" w:rsidRPr="001F5FD4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Santiago di Compostela</w:t>
      </w:r>
      <w:r w:rsid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, che </w:t>
      </w:r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deve il suo nome all’Apostolo Santiago del quale qui vennero rinvenuti i resti nel IX secolo. Questa scoperta fa diventare rapidamente il luogo punto di pellegrinaggio prima della penisola Iberica e successivamente di tutta Europa. Tutta la città è cresciuta all'ombra della Cattedrale eretta nel luogo del ritrovamento. In mattina visita guidata della città che si concluderà nella Cattedrale in tempo per poter assistere alla popolare ‘messa del </w:t>
      </w:r>
      <w:proofErr w:type="spellStart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pellegrino’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dove si vede spesso ‘volare’ il ‘</w:t>
      </w:r>
      <w:proofErr w:type="spellStart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botafumeiro</w:t>
      </w:r>
      <w:proofErr w:type="spellEnd"/>
      <w:r w:rsidR="000720AA" w:rsidRPr="000720A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’ (un gigantesco incensiere), che è diventato simbolo della città. </w:t>
      </w:r>
      <w:r w:rsidR="00D23312" w:rsidRPr="00D23312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Pranzo in ristorante</w:t>
      </w:r>
      <w:r w:rsidR="00326ECA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 xml:space="preserve">. </w:t>
      </w:r>
      <w:r w:rsidR="00326ECA" w:rsidRP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Nel pomeriggio partenza </w:t>
      </w:r>
      <w:r w:rsid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per il rientro a </w:t>
      </w:r>
      <w:r w:rsidR="00326ECA" w:rsidRP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Madrid. Breve fermata in </w:t>
      </w:r>
      <w:proofErr w:type="spellStart"/>
      <w:r w:rsidR="00326ECA" w:rsidRPr="00326ECA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O’Cebreiro</w:t>
      </w:r>
      <w:proofErr w:type="spellEnd"/>
      <w:r w:rsidR="00326ECA" w:rsidRPr="00326ECA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,</w:t>
      </w:r>
      <w:r w:rsidR="00326ECA" w:rsidRP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particolare piccolo centro di montagna dove si avverte l’atmosfera del Cammino di Santiago. Proseguimento per </w:t>
      </w:r>
      <w:proofErr w:type="spellStart"/>
      <w:r w:rsidR="00326ECA" w:rsidRPr="00326ECA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Astorga</w:t>
      </w:r>
      <w:proofErr w:type="spellEnd"/>
      <w:r w:rsidR="00326ECA" w:rsidRP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, anch’esso luogo importante nel lungo Cammino, dove faremo una breve panoramica esterna della Cattedrale e del vicino e modernista Palazzo Vescovile, costruito dalla vena creativa del grande Antonio Gaudi</w:t>
      </w:r>
      <w:r w:rsidR="00326ECA" w:rsidRPr="00326ECA">
        <w:rPr>
          <w:rFonts w:ascii="Trebuchet MS" w:hAnsi="Trebuchet MS" w:cs="Arial"/>
          <w:b/>
          <w:bCs/>
          <w:color w:val="000000" w:themeColor="text1"/>
          <w:sz w:val="20"/>
          <w:szCs w:val="20"/>
          <w:lang w:val="it-IT"/>
        </w:rPr>
        <w:t>.</w:t>
      </w:r>
      <w:r w:rsidR="00326ECA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</w:t>
      </w:r>
      <w:r w:rsidR="000720AA" w:rsidRPr="001F5FD4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Cena e pernottamento</w:t>
      </w:r>
      <w:r w:rsidR="00F97192" w:rsidRPr="001F5FD4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 in hotel</w:t>
      </w:r>
      <w:r w:rsidR="009D3CCD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 sulla via del ritorno.</w:t>
      </w:r>
    </w:p>
    <w:p w14:paraId="11B0C0FB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622FD71F" w14:textId="1A5388B8" w:rsidR="000554BD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7</w:t>
      </w:r>
      <w:r w:rsidR="000554BD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: </w:t>
      </w:r>
      <w:r w:rsidR="00F9719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MADRID</w:t>
      </w:r>
    </w:p>
    <w:p w14:paraId="56383340" w14:textId="34EF3274" w:rsidR="005753EC" w:rsidRDefault="005753EC" w:rsidP="000B2A5C">
      <w:pPr>
        <w:pStyle w:val="NormaleWeb"/>
        <w:spacing w:before="0" w:beforeAutospacing="0" w:after="80" w:afterAutospacing="0" w:line="276" w:lineRule="auto"/>
        <w:jc w:val="both"/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</w:pPr>
      <w:r w:rsidRPr="00196669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Prima colazione in hotel e </w:t>
      </w:r>
      <w:r w:rsidR="00FE6840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partenza </w:t>
      </w:r>
      <w:r w:rsidR="00326ECA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in direzione di</w:t>
      </w:r>
      <w:r w:rsidR="00F97192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 Madrid</w:t>
      </w:r>
      <w:r w:rsidR="00F97192" w:rsidRPr="000720AA"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  <w:t>.</w:t>
      </w:r>
      <w:r w:rsidR="005A3FDF"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  <w:t xml:space="preserve"> </w:t>
      </w:r>
      <w:r w:rsidR="00FE6840">
        <w:rPr>
          <w:rFonts w:ascii="Trebuchet MS" w:hAnsi="Trebuchet MS" w:cs="Arial"/>
          <w:b/>
          <w:color w:val="000000" w:themeColor="text1"/>
          <w:sz w:val="20"/>
          <w:szCs w:val="20"/>
          <w:lang w:val="it-IT"/>
        </w:rPr>
        <w:t xml:space="preserve">Pranzo in ristorante. </w:t>
      </w:r>
      <w:r w:rsidR="00FE6840" w:rsidRPr="00FE6840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 xml:space="preserve">Nel pomeriggio incontro con la guida ed inizio della visita del centro storico della capitale spagnola. </w:t>
      </w:r>
      <w:r w:rsidR="00D23312">
        <w:rPr>
          <w:rFonts w:ascii="Trebuchet MS" w:hAnsi="Trebuchet MS" w:cs="Arial"/>
          <w:bCs/>
          <w:color w:val="000000" w:themeColor="text1"/>
          <w:sz w:val="20"/>
          <w:szCs w:val="20"/>
          <w:lang w:val="it-IT"/>
        </w:rPr>
        <w:t>Al termine della visita, s</w:t>
      </w:r>
      <w:r w:rsidR="00F97192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 xml:space="preserve">istemazione in hotel, </w:t>
      </w:r>
      <w:r w:rsidRPr="001F5FD4">
        <w:rPr>
          <w:rFonts w:ascii="Trebuchet MS" w:hAnsi="Trebuchet MS" w:cs="Arial"/>
          <w:color w:val="000000" w:themeColor="text1"/>
          <w:sz w:val="20"/>
          <w:szCs w:val="20"/>
          <w:lang w:val="it-IT"/>
        </w:rPr>
        <w:t>cena e pernottamento.</w:t>
      </w:r>
    </w:p>
    <w:p w14:paraId="15EAF409" w14:textId="77777777" w:rsidR="00C95489" w:rsidRDefault="00C95489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71D6A51C" w14:textId="0BE9BB69" w:rsidR="0098362A" w:rsidRPr="00196669" w:rsidRDefault="00EB7BDB" w:rsidP="000B2A5C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GIORNO 8</w:t>
      </w:r>
      <w:r w:rsidR="00CA6556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: </w:t>
      </w:r>
      <w:r w:rsidR="0098362A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MA</w:t>
      </w:r>
      <w:r w:rsidR="00F9719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DRID</w:t>
      </w:r>
      <w:r w:rsidR="00CA6556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 </w:t>
      </w:r>
      <w:r w:rsidR="00FC4CC6" w:rsidRPr="00196669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– </w:t>
      </w:r>
      <w:r w:rsidR="00AE36EE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BOLOGNA - PARMA</w:t>
      </w:r>
    </w:p>
    <w:p w14:paraId="1E91D8C1" w14:textId="556AEAE9" w:rsidR="008A1A82" w:rsidRDefault="0098362A" w:rsidP="00196669">
      <w:pPr>
        <w:pStyle w:val="Nessunaspaziatura"/>
        <w:spacing w:after="80" w:line="276" w:lineRule="auto"/>
        <w:jc w:val="both"/>
        <w:rPr>
          <w:rFonts w:ascii="Trebuchet MS" w:hAnsi="Trebuchet MS"/>
          <w:sz w:val="20"/>
          <w:szCs w:val="20"/>
        </w:rPr>
      </w:pPr>
      <w:r w:rsidRPr="00196669">
        <w:rPr>
          <w:rFonts w:ascii="Trebuchet MS" w:hAnsi="Trebuchet MS"/>
          <w:sz w:val="20"/>
          <w:szCs w:val="20"/>
        </w:rPr>
        <w:t>Prima colazione in Hotel.</w:t>
      </w:r>
      <w:r w:rsidR="005753EC" w:rsidRPr="00196669">
        <w:rPr>
          <w:rFonts w:ascii="Trebuchet MS" w:hAnsi="Trebuchet MS"/>
          <w:sz w:val="20"/>
          <w:szCs w:val="20"/>
        </w:rPr>
        <w:t xml:space="preserve"> </w:t>
      </w:r>
      <w:r w:rsidR="00FC7C1C">
        <w:rPr>
          <w:rFonts w:ascii="Trebuchet MS" w:hAnsi="Trebuchet MS"/>
          <w:sz w:val="20"/>
          <w:szCs w:val="20"/>
        </w:rPr>
        <w:t xml:space="preserve">Proseguimento della visita guidata della </w:t>
      </w:r>
      <w:r w:rsidR="000B2A5C">
        <w:rPr>
          <w:rFonts w:ascii="Trebuchet MS" w:hAnsi="Trebuchet MS"/>
          <w:sz w:val="20"/>
          <w:szCs w:val="20"/>
        </w:rPr>
        <w:t xml:space="preserve">città (salvo operativo aereo). </w:t>
      </w:r>
      <w:r w:rsidR="000B2A5C" w:rsidRPr="000B2A5C">
        <w:rPr>
          <w:rFonts w:ascii="Trebuchet MS" w:hAnsi="Trebuchet MS"/>
          <w:b/>
          <w:bCs/>
          <w:sz w:val="20"/>
          <w:szCs w:val="20"/>
        </w:rPr>
        <w:t>P</w:t>
      </w:r>
      <w:r w:rsidR="00D23312">
        <w:rPr>
          <w:rFonts w:ascii="Trebuchet MS" w:hAnsi="Trebuchet MS"/>
          <w:b/>
          <w:bCs/>
          <w:sz w:val="20"/>
          <w:szCs w:val="20"/>
        </w:rPr>
        <w:t xml:space="preserve">asti </w:t>
      </w:r>
      <w:r w:rsidR="000B2A5C" w:rsidRPr="000B2A5C">
        <w:rPr>
          <w:rFonts w:ascii="Trebuchet MS" w:hAnsi="Trebuchet MS"/>
          <w:b/>
          <w:bCs/>
          <w:sz w:val="20"/>
          <w:szCs w:val="20"/>
        </w:rPr>
        <w:t>liber</w:t>
      </w:r>
      <w:r w:rsidR="000B2A5C">
        <w:rPr>
          <w:rFonts w:ascii="Trebuchet MS" w:hAnsi="Trebuchet MS"/>
          <w:b/>
          <w:bCs/>
          <w:sz w:val="20"/>
          <w:szCs w:val="20"/>
        </w:rPr>
        <w:t>i</w:t>
      </w:r>
      <w:r w:rsidR="000B2A5C">
        <w:rPr>
          <w:rFonts w:ascii="Trebuchet MS" w:hAnsi="Trebuchet MS"/>
          <w:sz w:val="20"/>
          <w:szCs w:val="20"/>
        </w:rPr>
        <w:t xml:space="preserve">. </w:t>
      </w:r>
      <w:r w:rsidRPr="00196669">
        <w:rPr>
          <w:rFonts w:ascii="Trebuchet MS" w:hAnsi="Trebuchet MS"/>
          <w:sz w:val="20"/>
          <w:szCs w:val="20"/>
        </w:rPr>
        <w:t xml:space="preserve">Trasferimento </w:t>
      </w:r>
      <w:r w:rsidR="00F97192">
        <w:rPr>
          <w:rFonts w:ascii="Trebuchet MS" w:hAnsi="Trebuchet MS"/>
          <w:sz w:val="20"/>
          <w:szCs w:val="20"/>
        </w:rPr>
        <w:t>in aeroporto</w:t>
      </w:r>
      <w:r w:rsidR="00FC4CC6" w:rsidRPr="00196669">
        <w:rPr>
          <w:rFonts w:ascii="Trebuchet MS" w:hAnsi="Trebuchet MS"/>
          <w:sz w:val="20"/>
          <w:szCs w:val="20"/>
        </w:rPr>
        <w:t xml:space="preserve"> in tempo utile per prendere il volo low</w:t>
      </w:r>
      <w:r w:rsidR="00C66F76" w:rsidRPr="00196669">
        <w:rPr>
          <w:rFonts w:ascii="Trebuchet MS" w:hAnsi="Trebuchet MS"/>
          <w:sz w:val="20"/>
          <w:szCs w:val="20"/>
        </w:rPr>
        <w:t xml:space="preserve"> cost per </w:t>
      </w:r>
      <w:r w:rsidR="00C763FB">
        <w:rPr>
          <w:rFonts w:ascii="Trebuchet MS" w:hAnsi="Trebuchet MS"/>
          <w:sz w:val="20"/>
          <w:szCs w:val="20"/>
        </w:rPr>
        <w:t>Bologna</w:t>
      </w:r>
      <w:r w:rsidR="001D6BDD" w:rsidRPr="00196669">
        <w:rPr>
          <w:rFonts w:ascii="Trebuchet MS" w:hAnsi="Trebuchet MS"/>
          <w:sz w:val="20"/>
          <w:szCs w:val="20"/>
        </w:rPr>
        <w:t>. P</w:t>
      </w:r>
      <w:r w:rsidR="00CA6556" w:rsidRPr="00196669">
        <w:rPr>
          <w:rFonts w:ascii="Trebuchet MS" w:hAnsi="Trebuchet MS"/>
          <w:sz w:val="20"/>
          <w:szCs w:val="20"/>
        </w:rPr>
        <w:t xml:space="preserve">rocedure di sbarco e </w:t>
      </w:r>
      <w:r w:rsidR="00AE36EE">
        <w:rPr>
          <w:rFonts w:ascii="Trebuchet MS" w:hAnsi="Trebuchet MS"/>
          <w:sz w:val="20"/>
          <w:szCs w:val="20"/>
        </w:rPr>
        <w:t xml:space="preserve">transfer per Parma e </w:t>
      </w:r>
      <w:r w:rsidR="00CA6556" w:rsidRPr="00196669">
        <w:rPr>
          <w:rFonts w:ascii="Trebuchet MS" w:hAnsi="Trebuchet MS"/>
          <w:sz w:val="20"/>
          <w:szCs w:val="20"/>
        </w:rPr>
        <w:t>fine dei servizi.</w:t>
      </w:r>
      <w:r w:rsidR="001D6BDD" w:rsidRPr="00196669">
        <w:rPr>
          <w:rFonts w:ascii="Trebuchet MS" w:hAnsi="Trebuchet MS"/>
          <w:sz w:val="20"/>
          <w:szCs w:val="20"/>
        </w:rPr>
        <w:t xml:space="preserve"> </w:t>
      </w:r>
      <w:bookmarkEnd w:id="1"/>
    </w:p>
    <w:p w14:paraId="7A94FADD" w14:textId="77777777" w:rsidR="005C42DE" w:rsidRDefault="005C42DE" w:rsidP="00196669">
      <w:pPr>
        <w:pStyle w:val="Nessunaspaziatura"/>
        <w:spacing w:after="80" w:line="276" w:lineRule="auto"/>
        <w:jc w:val="both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14:paraId="11FEDE44" w14:textId="77777777" w:rsidR="005C42DE" w:rsidRPr="00196669" w:rsidRDefault="005C42DE" w:rsidP="00196669">
      <w:pPr>
        <w:pStyle w:val="Nessunaspaziatura"/>
        <w:spacing w:after="80" w:line="276" w:lineRule="auto"/>
        <w:jc w:val="both"/>
        <w:rPr>
          <w:rFonts w:ascii="Trebuchet MS" w:hAnsi="Trebuchet MS" w:cs="Arial"/>
          <w:color w:val="222222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7083"/>
      </w:tblGrid>
      <w:tr w:rsidR="0049229E" w14:paraId="36CF2A18" w14:textId="77777777" w:rsidTr="00C26AF9">
        <w:trPr>
          <w:cantSplit/>
          <w:trHeight w:val="340"/>
        </w:trPr>
        <w:tc>
          <w:tcPr>
            <w:tcW w:w="2982" w:type="dxa"/>
            <w:tcBorders>
              <w:top w:val="single" w:sz="4" w:space="0" w:color="00406F"/>
            </w:tcBorders>
          </w:tcPr>
          <w:p w14:paraId="25CF60A6" w14:textId="77777777" w:rsidR="0049229E" w:rsidRPr="00B85BF1" w:rsidRDefault="0049229E" w:rsidP="00896725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15AB3AC1" w14:textId="77777777" w:rsidR="0049229E" w:rsidRDefault="0049229E" w:rsidP="00896725">
            <w:pPr>
              <w:rPr>
                <w:rFonts w:ascii="Trebuchet MS" w:hAnsi="Trebuchet MS"/>
                <w:b/>
                <w:bCs/>
                <w:noProof/>
              </w:rPr>
            </w:pPr>
            <w:r w:rsidRPr="00B85BF1">
              <w:rPr>
                <w:rFonts w:ascii="Trebuchet MS" w:hAnsi="Trebuchet MS"/>
                <w:b/>
                <w:bCs/>
                <w:noProof/>
              </w:rPr>
              <w:t xml:space="preserve">QUOTA </w:t>
            </w:r>
            <w:r w:rsidR="00B07E89">
              <w:rPr>
                <w:rFonts w:ascii="Trebuchet MS" w:hAnsi="Trebuchet MS"/>
                <w:b/>
                <w:bCs/>
                <w:noProof/>
              </w:rPr>
              <w:t>RISERVATA AI SOCI</w:t>
            </w:r>
            <w:r w:rsidRPr="00B85BF1">
              <w:rPr>
                <w:rFonts w:ascii="Trebuchet MS" w:hAnsi="Trebuchet MS"/>
                <w:b/>
                <w:bCs/>
                <w:noProof/>
              </w:rPr>
              <w:t>:</w:t>
            </w:r>
          </w:p>
          <w:p w14:paraId="5B6C3086" w14:textId="77777777" w:rsidR="00B07E89" w:rsidRPr="00B07E89" w:rsidRDefault="00B07E89" w:rsidP="00B07E89">
            <w:pPr>
              <w:rPr>
                <w:rFonts w:ascii="Trebuchet MS" w:hAnsi="Trebuchet MS"/>
              </w:rPr>
            </w:pPr>
          </w:p>
          <w:p w14:paraId="53D50312" w14:textId="77777777" w:rsidR="00B07E89" w:rsidRDefault="00B07E89" w:rsidP="00B07E89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10E892F3" w14:textId="77777777" w:rsidR="00B07E89" w:rsidRDefault="00B07E89" w:rsidP="00B07E89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2DD3B2E0" w14:textId="77777777" w:rsidR="00B07E89" w:rsidRDefault="00B07E89" w:rsidP="00B07E89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617533EB" w14:textId="77777777" w:rsidR="00B07E89" w:rsidRDefault="00B07E89" w:rsidP="00B07E89">
            <w:pPr>
              <w:rPr>
                <w:rFonts w:ascii="Trebuchet MS" w:hAnsi="Trebuchet MS"/>
                <w:b/>
                <w:bCs/>
              </w:rPr>
            </w:pPr>
            <w:r w:rsidRPr="00B07E89">
              <w:rPr>
                <w:rFonts w:ascii="Trebuchet MS" w:hAnsi="Trebuchet MS"/>
                <w:b/>
                <w:bCs/>
              </w:rPr>
              <w:t>QUOTA NON</w:t>
            </w:r>
            <w:r w:rsidR="005C42DE">
              <w:rPr>
                <w:rFonts w:ascii="Trebuchet MS" w:hAnsi="Trebuchet MS"/>
                <w:b/>
                <w:bCs/>
              </w:rPr>
              <w:t xml:space="preserve"> </w:t>
            </w:r>
            <w:r w:rsidRPr="00B07E89">
              <w:rPr>
                <w:rFonts w:ascii="Trebuchet MS" w:hAnsi="Trebuchet MS"/>
                <w:b/>
                <w:bCs/>
              </w:rPr>
              <w:t>SOCI:</w:t>
            </w:r>
          </w:p>
          <w:p w14:paraId="36F69EB4" w14:textId="77777777" w:rsidR="005C42DE" w:rsidRPr="005C42DE" w:rsidRDefault="005C42DE" w:rsidP="005C42DE">
            <w:pPr>
              <w:rPr>
                <w:rFonts w:ascii="Trebuchet MS" w:hAnsi="Trebuchet MS"/>
              </w:rPr>
            </w:pPr>
          </w:p>
          <w:p w14:paraId="7D3BA8B5" w14:textId="77777777" w:rsidR="005C42DE" w:rsidRDefault="005C42DE" w:rsidP="005C42DE">
            <w:pPr>
              <w:rPr>
                <w:rFonts w:ascii="Trebuchet MS" w:hAnsi="Trebuchet MS"/>
                <w:b/>
                <w:bCs/>
              </w:rPr>
            </w:pPr>
          </w:p>
          <w:p w14:paraId="2312C134" w14:textId="77777777" w:rsidR="005C42DE" w:rsidRDefault="005C42DE" w:rsidP="005C42DE">
            <w:pPr>
              <w:rPr>
                <w:rFonts w:ascii="Trebuchet MS" w:hAnsi="Trebuchet MS"/>
                <w:b/>
                <w:bCs/>
              </w:rPr>
            </w:pPr>
          </w:p>
          <w:p w14:paraId="1FBB8CCF" w14:textId="4918CC06" w:rsidR="005C42DE" w:rsidRPr="005C42DE" w:rsidRDefault="005C42DE" w:rsidP="005C42D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083" w:type="dxa"/>
            <w:tcBorders>
              <w:top w:val="single" w:sz="4" w:space="0" w:color="00406F"/>
            </w:tcBorders>
          </w:tcPr>
          <w:p w14:paraId="7915A621" w14:textId="77777777" w:rsidR="0049229E" w:rsidRPr="00B85BF1" w:rsidRDefault="0049229E" w:rsidP="008967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</w:rPr>
            </w:pPr>
          </w:p>
          <w:p w14:paraId="07C9C5D9" w14:textId="3A5680DE" w:rsidR="00F97192" w:rsidRDefault="003D5631" w:rsidP="008967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</w:t>
            </w:r>
            <w:r w:rsidR="007F3906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1.825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persona (</w:t>
            </w:r>
            <w:r w:rsidR="00AC152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almeno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</w:t>
            </w:r>
            <w:r w:rsidR="00AE36E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6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partecipanti</w:t>
            </w:r>
            <w:r w:rsidR="00AC152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)</w:t>
            </w:r>
          </w:p>
          <w:p w14:paraId="0ED2B0FA" w14:textId="5644DE01" w:rsidR="00AC1521" w:rsidRDefault="00AC1521" w:rsidP="008967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</w:t>
            </w:r>
            <w:r w:rsidR="007F3906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1.795</w:t>
            </w: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parsona (almeno 20 partecipanti)</w:t>
            </w:r>
          </w:p>
          <w:p w14:paraId="04F6993E" w14:textId="5CD8E4AE" w:rsidR="00481DCC" w:rsidRPr="00B85BF1" w:rsidRDefault="009A34CE" w:rsidP="008967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POLIZZ</w:t>
            </w:r>
            <w:r w:rsidR="00FC75AD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A</w:t>
            </w:r>
            <w:r w:rsidR="0044788A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 </w:t>
            </w:r>
            <w:r w:rsidR="004D1CA3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ANNULLAMENTO </w:t>
            </w:r>
            <w:r w:rsidR="00650872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VOLO E </w:t>
            </w:r>
            <w:r w:rsidR="00FC75AD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MEDICO BAGAGLIO </w:t>
            </w:r>
            <w:r w:rsidR="00F93D5D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INCLUS</w:t>
            </w:r>
            <w:r w:rsidR="000F39B1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E</w:t>
            </w:r>
          </w:p>
          <w:p w14:paraId="1BAAD7B3" w14:textId="77777777" w:rsidR="00FC4CC6" w:rsidRDefault="001A372B" w:rsidP="00EA1FBD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QUOTA VALIDA PER PRENOTAZIONI ENTRO IL 3</w:t>
            </w:r>
            <w:r w:rsidR="006800C2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/</w:t>
            </w:r>
            <w:r w:rsidR="00D91EEF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12</w:t>
            </w:r>
            <w:r w:rsidR="006800C2"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/25</w:t>
            </w:r>
          </w:p>
          <w:p w14:paraId="2EE56F0A" w14:textId="77777777" w:rsidR="00B07E89" w:rsidRDefault="00B07E89" w:rsidP="00B07E89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</w:p>
          <w:p w14:paraId="67DA2AFC" w14:textId="31880783" w:rsidR="00B07E89" w:rsidRDefault="00B07E89" w:rsidP="00B07E89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</w:t>
            </w:r>
            <w:r w:rsidR="001C3137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1.875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persona (</w:t>
            </w: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almeno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6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partecipanti</w:t>
            </w: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</w:t>
            </w:r>
            <w:r w:rsidRPr="00B85BF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)</w:t>
            </w:r>
          </w:p>
          <w:p w14:paraId="37AFE11C" w14:textId="5D63FE8F" w:rsidR="00B07E89" w:rsidRDefault="00B07E89" w:rsidP="00B07E89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</w:t>
            </w:r>
            <w:r w:rsidR="001C3137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1.845</w:t>
            </w: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parsona (almeno 20 partecipanti)</w:t>
            </w:r>
          </w:p>
          <w:p w14:paraId="715BC7A9" w14:textId="77777777" w:rsidR="00B07E89" w:rsidRPr="00B85BF1" w:rsidRDefault="00B07E89" w:rsidP="00B07E89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POLIZZA ANNULLAMENTO VOLO E MEDICO BAGAGLIO INCLUSE</w:t>
            </w:r>
          </w:p>
          <w:p w14:paraId="69078C16" w14:textId="77777777" w:rsidR="00B07E89" w:rsidRDefault="00B07E89" w:rsidP="00B07E89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QUOTA VALIDA PER PRENOTAZIONI ENTRO IL 31/</w:t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12</w:t>
            </w:r>
            <w:r w:rsidRPr="00B85BF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/25</w:t>
            </w:r>
          </w:p>
          <w:p w14:paraId="02B3624F" w14:textId="0367B81E" w:rsidR="00B07E89" w:rsidRPr="00B85BF1" w:rsidRDefault="00B07E89" w:rsidP="00EA1FBD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</w:rPr>
            </w:pPr>
          </w:p>
        </w:tc>
      </w:tr>
      <w:tr w:rsidR="0049229E" w:rsidRPr="00B85BF1" w14:paraId="319250CC" w14:textId="77777777" w:rsidTr="00896725">
        <w:trPr>
          <w:cantSplit/>
          <w:trHeight w:val="539"/>
        </w:trPr>
        <w:tc>
          <w:tcPr>
            <w:tcW w:w="10065" w:type="dxa"/>
            <w:gridSpan w:val="2"/>
            <w:tcBorders>
              <w:bottom w:val="single" w:sz="4" w:space="0" w:color="00406F"/>
            </w:tcBorders>
          </w:tcPr>
          <w:p w14:paraId="448EB9CE" w14:textId="75BE9036" w:rsidR="0049229E" w:rsidRDefault="0049229E" w:rsidP="00896725">
            <w:pPr>
              <w:spacing w:line="300" w:lineRule="exact"/>
              <w:rPr>
                <w:rFonts w:ascii="Trebuchet MS" w:hAnsi="Trebuchet MS"/>
                <w:noProof/>
              </w:rPr>
            </w:pPr>
            <w:r w:rsidRPr="00B85BF1">
              <w:rPr>
                <w:rFonts w:ascii="Trebuchet MS" w:hAnsi="Trebuchet MS"/>
                <w:noProof/>
              </w:rPr>
              <w:t xml:space="preserve">Supplemento </w:t>
            </w:r>
            <w:r w:rsidR="00C40CD8" w:rsidRPr="00B85BF1">
              <w:rPr>
                <w:rFonts w:ascii="Trebuchet MS" w:hAnsi="Trebuchet MS"/>
                <w:noProof/>
              </w:rPr>
              <w:t xml:space="preserve">camera </w:t>
            </w:r>
            <w:r w:rsidRPr="00B85BF1">
              <w:rPr>
                <w:rFonts w:ascii="Trebuchet MS" w:hAnsi="Trebuchet MS"/>
                <w:noProof/>
              </w:rPr>
              <w:t>singola</w:t>
            </w:r>
            <w:r w:rsidR="00F44E0C" w:rsidRPr="00B85BF1">
              <w:rPr>
                <w:rFonts w:ascii="Trebuchet MS" w:hAnsi="Trebuchet MS"/>
                <w:noProof/>
              </w:rPr>
              <w:t xml:space="preserve"> </w:t>
            </w:r>
            <w:r w:rsidR="00F97192" w:rsidRPr="00B85BF1">
              <w:rPr>
                <w:rFonts w:ascii="Trebuchet MS" w:hAnsi="Trebuchet MS"/>
                <w:noProof/>
              </w:rPr>
              <w:t xml:space="preserve">Euro </w:t>
            </w:r>
            <w:r w:rsidR="006D661C">
              <w:rPr>
                <w:rFonts w:ascii="Trebuchet MS" w:hAnsi="Trebuchet MS"/>
                <w:noProof/>
              </w:rPr>
              <w:t>490</w:t>
            </w:r>
          </w:p>
          <w:p w14:paraId="275F6754" w14:textId="7FA41F13" w:rsidR="0004291D" w:rsidRPr="0004291D" w:rsidRDefault="0004291D" w:rsidP="00896725">
            <w:pPr>
              <w:spacing w:line="300" w:lineRule="exact"/>
              <w:rPr>
                <w:rFonts w:ascii="Trebuchet MS" w:hAnsi="Trebuchet MS"/>
                <w:b/>
                <w:bCs/>
                <w:noProof/>
              </w:rPr>
            </w:pPr>
            <w:r w:rsidRPr="0004291D">
              <w:rPr>
                <w:rFonts w:ascii="Trebuchet MS" w:hAnsi="Trebuchet MS"/>
                <w:b/>
                <w:bCs/>
                <w:noProof/>
              </w:rPr>
              <w:t>DISPONIBILITA’ DI 5 DOPPIE E 1 SINGOLA</w:t>
            </w:r>
          </w:p>
          <w:p w14:paraId="327AF193" w14:textId="325702E9" w:rsidR="00584A34" w:rsidRPr="00B85BF1" w:rsidRDefault="0049229E" w:rsidP="00F44E0C">
            <w:pPr>
              <w:spacing w:line="300" w:lineRule="exact"/>
              <w:rPr>
                <w:rFonts w:ascii="Trebuchet MS" w:hAnsi="Trebuchet MS"/>
                <w:noProof/>
              </w:rPr>
            </w:pPr>
            <w:r w:rsidRPr="00B85BF1">
              <w:rPr>
                <w:rFonts w:ascii="Trebuchet MS" w:hAnsi="Trebuchet MS"/>
                <w:b/>
                <w:bCs/>
                <w:noProof/>
              </w:rPr>
              <w:t xml:space="preserve">€ 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>4</w:t>
            </w:r>
            <w:r w:rsidR="00DD7037" w:rsidRPr="00B85BF1">
              <w:rPr>
                <w:rFonts w:ascii="Trebuchet MS" w:hAnsi="Trebuchet MS"/>
                <w:b/>
                <w:bCs/>
                <w:noProof/>
              </w:rPr>
              <w:t>50</w:t>
            </w:r>
            <w:r w:rsidRPr="00B85BF1">
              <w:rPr>
                <w:rFonts w:ascii="Trebuchet MS" w:hAnsi="Trebuchet MS"/>
                <w:b/>
                <w:bCs/>
                <w:noProof/>
              </w:rPr>
              <w:t>,00</w:t>
            </w:r>
            <w:r w:rsidR="00F44E0C" w:rsidRPr="00B85BF1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 w:rsidR="001A372B" w:rsidRPr="00B85BF1">
              <w:rPr>
                <w:rFonts w:ascii="Trebuchet MS" w:hAnsi="Trebuchet MS"/>
                <w:b/>
                <w:bCs/>
                <w:noProof/>
              </w:rPr>
              <w:t xml:space="preserve">entro il 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 xml:space="preserve">10 </w:t>
            </w:r>
            <w:r w:rsidR="00DD7037" w:rsidRPr="00B85BF1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>Novembre</w:t>
            </w:r>
            <w:r w:rsidR="00DD7037" w:rsidRPr="00B85BF1">
              <w:rPr>
                <w:rFonts w:ascii="Trebuchet MS" w:hAnsi="Trebuchet MS"/>
                <w:b/>
                <w:bCs/>
                <w:noProof/>
              </w:rPr>
              <w:t xml:space="preserve"> 202</w:t>
            </w:r>
            <w:r w:rsidR="006800C2" w:rsidRPr="00B85BF1">
              <w:rPr>
                <w:rFonts w:ascii="Trebuchet MS" w:hAnsi="Trebuchet MS"/>
                <w:b/>
                <w:bCs/>
                <w:noProof/>
              </w:rPr>
              <w:t>5</w:t>
            </w:r>
            <w:r w:rsidR="00F44E0C" w:rsidRPr="00B85BF1">
              <w:rPr>
                <w:rFonts w:ascii="Trebuchet MS" w:hAnsi="Trebuchet MS"/>
                <w:b/>
                <w:bCs/>
                <w:noProof/>
              </w:rPr>
              <w:t>,</w:t>
            </w:r>
            <w:r w:rsidR="00EB36AF" w:rsidRPr="00B85BF1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 xml:space="preserve">€ 450 entro il 10 febbraio - </w:t>
            </w:r>
            <w:r w:rsidRPr="00B85BF1">
              <w:rPr>
                <w:rFonts w:ascii="Trebuchet MS" w:hAnsi="Trebuchet MS"/>
                <w:b/>
                <w:bCs/>
                <w:noProof/>
              </w:rPr>
              <w:t>Saldo entro</w:t>
            </w:r>
            <w:r w:rsidR="00DD7037" w:rsidRPr="00B85BF1">
              <w:rPr>
                <w:rFonts w:ascii="Trebuchet MS" w:hAnsi="Trebuchet MS"/>
                <w:b/>
                <w:bCs/>
                <w:noProof/>
              </w:rPr>
              <w:t xml:space="preserve"> il </w:t>
            </w:r>
            <w:r w:rsidR="0004291D">
              <w:rPr>
                <w:rFonts w:ascii="Trebuchet MS" w:hAnsi="Trebuchet MS"/>
                <w:b/>
                <w:bCs/>
                <w:noProof/>
              </w:rPr>
              <w:t xml:space="preserve">3 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>aprile</w:t>
            </w:r>
            <w:r w:rsidR="00DD7037" w:rsidRPr="00B85BF1">
              <w:rPr>
                <w:rFonts w:ascii="Trebuchet MS" w:hAnsi="Trebuchet MS"/>
                <w:b/>
                <w:bCs/>
                <w:noProof/>
              </w:rPr>
              <w:t xml:space="preserve"> 202</w:t>
            </w:r>
            <w:r w:rsidR="00B85BF1" w:rsidRPr="00B85BF1">
              <w:rPr>
                <w:rFonts w:ascii="Trebuchet MS" w:hAnsi="Trebuchet MS"/>
                <w:b/>
                <w:bCs/>
                <w:noProof/>
              </w:rPr>
              <w:t>6</w:t>
            </w:r>
            <w:r w:rsidR="00F44E0C" w:rsidRPr="00B85BF1">
              <w:rPr>
                <w:rFonts w:ascii="Trebuchet MS" w:hAnsi="Trebuchet MS"/>
                <w:b/>
                <w:bCs/>
                <w:noProof/>
              </w:rPr>
              <w:t>.</w:t>
            </w:r>
          </w:p>
        </w:tc>
      </w:tr>
    </w:tbl>
    <w:p w14:paraId="55326505" w14:textId="1099140A" w:rsidR="0049229E" w:rsidRDefault="0049229E" w:rsidP="0049229E">
      <w:pPr>
        <w:spacing w:after="0" w:line="160" w:lineRule="exact"/>
        <w:rPr>
          <w:rFonts w:ascii="Trebuchet MS" w:hAnsi="Trebuchet MS"/>
          <w:b/>
          <w:bCs/>
          <w:noProof/>
          <w:sz w:val="14"/>
          <w:szCs w:val="14"/>
        </w:rPr>
      </w:pPr>
    </w:p>
    <w:p w14:paraId="5C670A00" w14:textId="77777777" w:rsidR="0010022F" w:rsidRDefault="0010022F" w:rsidP="00DE0D61">
      <w:pPr>
        <w:spacing w:after="0" w:line="240" w:lineRule="auto"/>
        <w:jc w:val="both"/>
        <w:rPr>
          <w:rFonts w:ascii="Trebuchet MS" w:hAnsi="Trebuchet MS"/>
          <w:b/>
          <w:bCs/>
          <w:noProof/>
          <w:sz w:val="20"/>
          <w:szCs w:val="20"/>
        </w:rPr>
      </w:pPr>
    </w:p>
    <w:p w14:paraId="30120A92" w14:textId="56D16A04" w:rsidR="00DE0D61" w:rsidRDefault="0049229E" w:rsidP="00DE0D61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</w:rPr>
      </w:pPr>
      <w:r w:rsidRPr="00B465F7">
        <w:rPr>
          <w:rFonts w:ascii="Trebuchet MS" w:hAnsi="Trebuchet MS"/>
          <w:b/>
          <w:bCs/>
          <w:noProof/>
          <w:sz w:val="20"/>
          <w:szCs w:val="20"/>
        </w:rPr>
        <w:t>LA QUOTA COMPRENDE</w:t>
      </w:r>
      <w:r w:rsidRPr="00B465F7">
        <w:rPr>
          <w:rFonts w:ascii="Trebuchet MS" w:hAnsi="Trebuchet MS"/>
          <w:noProof/>
          <w:sz w:val="20"/>
          <w:szCs w:val="20"/>
        </w:rPr>
        <w:t>:</w:t>
      </w:r>
      <w:r w:rsidR="000418B9">
        <w:rPr>
          <w:rFonts w:ascii="Trebuchet MS" w:hAnsi="Trebuchet MS"/>
          <w:noProof/>
          <w:sz w:val="20"/>
          <w:szCs w:val="20"/>
        </w:rPr>
        <w:t xml:space="preserve"> </w:t>
      </w:r>
      <w:r w:rsidR="00AE36EE">
        <w:rPr>
          <w:rFonts w:ascii="Trebuchet MS" w:hAnsi="Trebuchet MS"/>
          <w:noProof/>
          <w:sz w:val="20"/>
          <w:szCs w:val="20"/>
        </w:rPr>
        <w:t xml:space="preserve">transfer da Parma a Bologna eroporto a/r, </w:t>
      </w:r>
      <w:r w:rsidR="00C763FB">
        <w:rPr>
          <w:rFonts w:ascii="Trebuchet MS" w:hAnsi="Trebuchet MS"/>
          <w:noProof/>
          <w:sz w:val="20"/>
          <w:szCs w:val="20"/>
        </w:rPr>
        <w:t>volo lowcost da Bologna a Madrid e rientro (incluso 1 bagaglio a mano</w:t>
      </w:r>
      <w:r w:rsidR="00EF3DD9">
        <w:rPr>
          <w:rFonts w:ascii="Trebuchet MS" w:hAnsi="Trebuchet MS"/>
          <w:noProof/>
          <w:sz w:val="20"/>
          <w:szCs w:val="20"/>
        </w:rPr>
        <w:t xml:space="preserve"> piccolo</w:t>
      </w:r>
      <w:r w:rsidR="00C763FB">
        <w:rPr>
          <w:rFonts w:ascii="Trebuchet MS" w:hAnsi="Trebuchet MS"/>
          <w:noProof/>
          <w:sz w:val="20"/>
          <w:szCs w:val="20"/>
        </w:rPr>
        <w:t xml:space="preserve"> ed 1 bagaglio da stiva), </w:t>
      </w:r>
      <w:r w:rsidR="007F26B7">
        <w:rPr>
          <w:rFonts w:ascii="Trebuchet MS" w:hAnsi="Trebuchet MS"/>
          <w:noProof/>
          <w:sz w:val="20"/>
          <w:szCs w:val="20"/>
        </w:rPr>
        <w:t>trasferimento in arrivo e partenza dall’aeroporto di M</w:t>
      </w:r>
      <w:r w:rsidR="00F97192">
        <w:rPr>
          <w:rFonts w:ascii="Trebuchet MS" w:hAnsi="Trebuchet MS"/>
          <w:noProof/>
          <w:sz w:val="20"/>
          <w:szCs w:val="20"/>
        </w:rPr>
        <w:t>adrid</w:t>
      </w:r>
      <w:r w:rsidR="007F26B7">
        <w:rPr>
          <w:rFonts w:ascii="Trebuchet MS" w:hAnsi="Trebuchet MS"/>
          <w:noProof/>
          <w:sz w:val="20"/>
          <w:szCs w:val="20"/>
        </w:rPr>
        <w:t xml:space="preserve"> all’hotel, soggiorno in </w:t>
      </w:r>
      <w:r w:rsidR="005834F0">
        <w:rPr>
          <w:rFonts w:ascii="Trebuchet MS" w:hAnsi="Trebuchet MS"/>
          <w:noProof/>
          <w:sz w:val="20"/>
          <w:szCs w:val="20"/>
        </w:rPr>
        <w:t>hotel</w:t>
      </w:r>
      <w:r w:rsidR="00FC4CC6">
        <w:rPr>
          <w:rFonts w:ascii="Trebuchet MS" w:hAnsi="Trebuchet MS"/>
          <w:noProof/>
          <w:sz w:val="20"/>
          <w:szCs w:val="20"/>
        </w:rPr>
        <w:t xml:space="preserve"> </w:t>
      </w:r>
      <w:r w:rsidR="00CC5120">
        <w:rPr>
          <w:rFonts w:ascii="Trebuchet MS" w:hAnsi="Trebuchet MS"/>
          <w:noProof/>
          <w:sz w:val="20"/>
          <w:szCs w:val="20"/>
        </w:rPr>
        <w:t>**** durante il tour</w:t>
      </w:r>
      <w:r w:rsidR="005834F0">
        <w:rPr>
          <w:rFonts w:ascii="Trebuchet MS" w:hAnsi="Trebuchet MS"/>
          <w:noProof/>
          <w:sz w:val="20"/>
          <w:szCs w:val="20"/>
        </w:rPr>
        <w:t xml:space="preserve">, </w:t>
      </w:r>
      <w:r w:rsidR="00D03E4C">
        <w:rPr>
          <w:rFonts w:ascii="Trebuchet MS" w:hAnsi="Trebuchet MS"/>
          <w:noProof/>
          <w:sz w:val="20"/>
          <w:szCs w:val="20"/>
        </w:rPr>
        <w:t>trattamento di mezza pensione</w:t>
      </w:r>
      <w:r w:rsidR="000145F6">
        <w:rPr>
          <w:rFonts w:ascii="Trebuchet MS" w:hAnsi="Trebuchet MS"/>
          <w:noProof/>
          <w:sz w:val="20"/>
          <w:szCs w:val="20"/>
        </w:rPr>
        <w:t xml:space="preserve"> + 6 pranzi in ristorante</w:t>
      </w:r>
      <w:r w:rsidR="00EF3DD9">
        <w:rPr>
          <w:rFonts w:ascii="Trebuchet MS" w:hAnsi="Trebuchet MS"/>
          <w:noProof/>
          <w:sz w:val="20"/>
          <w:szCs w:val="20"/>
        </w:rPr>
        <w:t>,</w:t>
      </w:r>
      <w:r w:rsidR="00C763FB">
        <w:rPr>
          <w:rFonts w:ascii="Trebuchet MS" w:hAnsi="Trebuchet MS"/>
          <w:noProof/>
          <w:sz w:val="20"/>
          <w:szCs w:val="20"/>
        </w:rPr>
        <w:t xml:space="preserve"> </w:t>
      </w:r>
      <w:r w:rsidR="00F44E0C">
        <w:rPr>
          <w:rFonts w:ascii="Trebuchet MS" w:hAnsi="Trebuchet MS"/>
          <w:noProof/>
          <w:sz w:val="20"/>
          <w:szCs w:val="20"/>
        </w:rPr>
        <w:t xml:space="preserve">accompagnatore in lingua italiana durante il tour, </w:t>
      </w:r>
      <w:r w:rsidR="00D03E4C">
        <w:rPr>
          <w:rFonts w:ascii="Trebuchet MS" w:hAnsi="Trebuchet MS"/>
          <w:noProof/>
          <w:sz w:val="20"/>
          <w:szCs w:val="20"/>
        </w:rPr>
        <w:t>guida</w:t>
      </w:r>
      <w:r w:rsidR="00F44E0C">
        <w:rPr>
          <w:rFonts w:ascii="Trebuchet MS" w:hAnsi="Trebuchet MS"/>
          <w:noProof/>
          <w:sz w:val="20"/>
          <w:szCs w:val="20"/>
        </w:rPr>
        <w:t xml:space="preserve"> locale</w:t>
      </w:r>
      <w:r w:rsidR="00EF3DD9">
        <w:rPr>
          <w:rFonts w:ascii="Trebuchet MS" w:hAnsi="Trebuchet MS"/>
          <w:noProof/>
          <w:sz w:val="20"/>
          <w:szCs w:val="20"/>
        </w:rPr>
        <w:t xml:space="preserve"> come da programma</w:t>
      </w:r>
      <w:r w:rsidR="002475B7">
        <w:rPr>
          <w:rFonts w:ascii="Trebuchet MS" w:hAnsi="Trebuchet MS"/>
          <w:noProof/>
          <w:sz w:val="20"/>
          <w:szCs w:val="20"/>
        </w:rPr>
        <w:t>, bus a disposizione</w:t>
      </w:r>
      <w:r w:rsidR="00D502D6">
        <w:rPr>
          <w:rFonts w:ascii="Trebuchet MS" w:hAnsi="Trebuchet MS"/>
          <w:noProof/>
          <w:sz w:val="20"/>
          <w:szCs w:val="20"/>
        </w:rPr>
        <w:t xml:space="preserve"> s</w:t>
      </w:r>
      <w:r w:rsidR="004911C8">
        <w:rPr>
          <w:rFonts w:ascii="Trebuchet MS" w:hAnsi="Trebuchet MS"/>
          <w:noProof/>
          <w:sz w:val="20"/>
          <w:szCs w:val="20"/>
        </w:rPr>
        <w:t>econdo programma</w:t>
      </w:r>
      <w:r w:rsidR="00F44E0C">
        <w:rPr>
          <w:rFonts w:ascii="Trebuchet MS" w:hAnsi="Trebuchet MS"/>
          <w:noProof/>
          <w:sz w:val="20"/>
          <w:szCs w:val="20"/>
        </w:rPr>
        <w:t xml:space="preserve">, </w:t>
      </w:r>
      <w:r w:rsidR="00DE0D61" w:rsidRPr="002A6DA2">
        <w:rPr>
          <w:rFonts w:ascii="Trebuchet MS" w:hAnsi="Trebuchet MS"/>
          <w:b/>
          <w:bCs/>
          <w:noProof/>
          <w:sz w:val="20"/>
          <w:szCs w:val="20"/>
        </w:rPr>
        <w:t>Polizza medico bagaglio</w:t>
      </w:r>
      <w:r w:rsidR="00C763FB">
        <w:rPr>
          <w:rFonts w:ascii="Trebuchet MS" w:hAnsi="Trebuchet MS"/>
          <w:b/>
          <w:bCs/>
          <w:noProof/>
          <w:sz w:val="20"/>
          <w:szCs w:val="20"/>
        </w:rPr>
        <w:t xml:space="preserve"> e annullamento</w:t>
      </w:r>
      <w:r w:rsidR="00DE0D61" w:rsidRPr="002A6DA2">
        <w:rPr>
          <w:rFonts w:ascii="Trebuchet MS" w:hAnsi="Trebuchet MS"/>
          <w:b/>
          <w:bCs/>
          <w:noProof/>
          <w:sz w:val="20"/>
          <w:szCs w:val="20"/>
        </w:rPr>
        <w:t xml:space="preserve"> e a</w:t>
      </w:r>
      <w:r w:rsidR="000F39B1" w:rsidRPr="002A6DA2">
        <w:rPr>
          <w:rFonts w:ascii="Trebuchet MS" w:hAnsi="Trebuchet MS"/>
          <w:b/>
          <w:bCs/>
          <w:noProof/>
          <w:sz w:val="20"/>
          <w:szCs w:val="20"/>
        </w:rPr>
        <w:t>ssicurazione volo</w:t>
      </w:r>
      <w:r w:rsidR="00C763FB">
        <w:rPr>
          <w:rFonts w:ascii="Trebuchet MS" w:hAnsi="Trebuchet MS"/>
          <w:noProof/>
          <w:sz w:val="20"/>
          <w:szCs w:val="20"/>
        </w:rPr>
        <w:t xml:space="preserve">(no malattie pregresse, franchigia del 20%, </w:t>
      </w:r>
      <w:r w:rsidR="00C763FB" w:rsidRPr="00B465F7">
        <w:rPr>
          <w:rFonts w:ascii="Trebuchet MS" w:hAnsi="Trebuchet MS"/>
          <w:noProof/>
          <w:sz w:val="20"/>
          <w:szCs w:val="20"/>
        </w:rPr>
        <w:t>Leggere attentamente le condizioni di polizza e le condizioni generali</w:t>
      </w:r>
      <w:r w:rsidR="00C763FB">
        <w:rPr>
          <w:rFonts w:ascii="Trebuchet MS" w:hAnsi="Trebuchet MS"/>
          <w:noProof/>
          <w:sz w:val="20"/>
          <w:szCs w:val="20"/>
        </w:rPr>
        <w:t>)</w:t>
      </w:r>
      <w:r w:rsidR="00F44E0C">
        <w:rPr>
          <w:rFonts w:ascii="Trebuchet MS" w:hAnsi="Trebuchet MS"/>
          <w:b/>
          <w:bCs/>
          <w:noProof/>
          <w:sz w:val="20"/>
          <w:szCs w:val="20"/>
        </w:rPr>
        <w:t>.</w:t>
      </w:r>
      <w:r w:rsidR="000F39B1">
        <w:rPr>
          <w:rFonts w:ascii="Trebuchet MS" w:hAnsi="Trebuchet MS"/>
          <w:noProof/>
          <w:sz w:val="20"/>
          <w:szCs w:val="20"/>
        </w:rPr>
        <w:t xml:space="preserve"> </w:t>
      </w:r>
      <w:r w:rsidR="00EB36AF">
        <w:rPr>
          <w:rFonts w:ascii="Trebuchet MS" w:hAnsi="Trebuchet MS"/>
          <w:noProof/>
          <w:sz w:val="20"/>
          <w:szCs w:val="20"/>
        </w:rPr>
        <w:t xml:space="preserve"> </w:t>
      </w:r>
    </w:p>
    <w:p w14:paraId="480EF9FC" w14:textId="77777777" w:rsidR="00EF3DD9" w:rsidRDefault="00EF3DD9" w:rsidP="00DE0D61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</w:rPr>
      </w:pPr>
    </w:p>
    <w:p w14:paraId="3CC56896" w14:textId="77777777" w:rsidR="00EF3DD9" w:rsidRPr="004D1CA3" w:rsidRDefault="00EF3DD9" w:rsidP="00EF3DD9">
      <w:pPr>
        <w:spacing w:after="0" w:line="240" w:lineRule="auto"/>
        <w:jc w:val="both"/>
        <w:rPr>
          <w:rFonts w:ascii="Trebuchet MS" w:hAnsi="Trebuchet MS"/>
          <w:b/>
          <w:bCs/>
          <w:noProof/>
          <w:sz w:val="18"/>
          <w:szCs w:val="18"/>
        </w:rPr>
      </w:pPr>
      <w:r w:rsidRPr="004D1CA3">
        <w:rPr>
          <w:rFonts w:ascii="Trebuchet MS" w:hAnsi="Trebuchet MS"/>
          <w:b/>
          <w:bCs/>
          <w:noProof/>
          <w:sz w:val="18"/>
          <w:szCs w:val="18"/>
        </w:rPr>
        <w:t xml:space="preserve">***AL MOMENTO DELLA PRENOTAZIONE EVENTUALI SEGNALAZIONI PER LE CAMERE NON VERRANNO GARANTITE MA SARANNO ASSEGNATE SECONDO DISPONIBILTA’ DELL’HOTEL AL MOMENTO DELL’ARRIVO. </w:t>
      </w:r>
    </w:p>
    <w:p w14:paraId="7C4A0F37" w14:textId="77777777" w:rsidR="00EF3DD9" w:rsidRPr="004D1CA3" w:rsidRDefault="00EF3DD9" w:rsidP="00EF3DD9">
      <w:pPr>
        <w:spacing w:after="0" w:line="240" w:lineRule="auto"/>
        <w:jc w:val="both"/>
        <w:rPr>
          <w:rFonts w:ascii="Trebuchet MS" w:hAnsi="Trebuchet MS"/>
          <w:b/>
          <w:bCs/>
          <w:noProof/>
          <w:sz w:val="18"/>
          <w:szCs w:val="18"/>
        </w:rPr>
      </w:pPr>
      <w:r w:rsidRPr="004D1CA3">
        <w:rPr>
          <w:rFonts w:ascii="Trebuchet MS" w:hAnsi="Trebuchet MS"/>
          <w:b/>
          <w:bCs/>
          <w:noProof/>
          <w:sz w:val="18"/>
          <w:szCs w:val="18"/>
        </w:rPr>
        <w:t xml:space="preserve">***SEGNALARE EVENTUALI ALLERGIE, INTOLLERANZE </w:t>
      </w:r>
      <w:r>
        <w:rPr>
          <w:rFonts w:ascii="Trebuchet MS" w:hAnsi="Trebuchet MS"/>
          <w:b/>
          <w:bCs/>
          <w:noProof/>
          <w:sz w:val="18"/>
          <w:szCs w:val="18"/>
        </w:rPr>
        <w:t>IN AGENZIA ED IN HOTEL</w:t>
      </w:r>
    </w:p>
    <w:p w14:paraId="4036B12F" w14:textId="77777777" w:rsidR="00EF3DD9" w:rsidRPr="004D1CA3" w:rsidRDefault="00EF3DD9" w:rsidP="00EF3DD9">
      <w:pPr>
        <w:spacing w:after="0" w:line="240" w:lineRule="auto"/>
        <w:jc w:val="both"/>
        <w:rPr>
          <w:rFonts w:ascii="Trebuchet MS" w:hAnsi="Trebuchet MS"/>
          <w:b/>
          <w:bCs/>
          <w:noProof/>
          <w:sz w:val="18"/>
          <w:szCs w:val="18"/>
        </w:rPr>
      </w:pPr>
      <w:r w:rsidRPr="004D1CA3">
        <w:rPr>
          <w:rFonts w:ascii="Trebuchet MS" w:hAnsi="Trebuchet MS"/>
          <w:b/>
          <w:bCs/>
          <w:noProof/>
          <w:sz w:val="18"/>
          <w:szCs w:val="18"/>
        </w:rPr>
        <w:t>***LE ESCURSIONI POTREBBERO SUBIRE DELLE VARIZIONI DI ESECUZIONE E NON DI SOSTANZA.</w:t>
      </w:r>
    </w:p>
    <w:p w14:paraId="0D3829D3" w14:textId="77777777" w:rsidR="00EF3DD9" w:rsidRPr="004D1CA3" w:rsidRDefault="00EF3DD9" w:rsidP="00EF3DD9">
      <w:pPr>
        <w:spacing w:after="0" w:line="240" w:lineRule="auto"/>
        <w:jc w:val="both"/>
        <w:rPr>
          <w:rFonts w:ascii="Trebuchet MS" w:hAnsi="Trebuchet MS"/>
          <w:b/>
          <w:bCs/>
          <w:noProof/>
          <w:sz w:val="18"/>
          <w:szCs w:val="18"/>
        </w:rPr>
      </w:pPr>
      <w:r w:rsidRPr="004D1CA3">
        <w:rPr>
          <w:rFonts w:ascii="Trebuchet MS" w:hAnsi="Trebuchet MS"/>
          <w:b/>
          <w:bCs/>
          <w:noProof/>
          <w:sz w:val="18"/>
          <w:szCs w:val="18"/>
        </w:rPr>
        <w:t>***IL PREZZO DEL PACCHETTO POTREBBE ESSERE SOGGETTO AD AUMENTI DI MERCATO.</w:t>
      </w:r>
    </w:p>
    <w:p w14:paraId="66D9635A" w14:textId="03BF10B9" w:rsidR="00EF3DD9" w:rsidRPr="00C95489" w:rsidRDefault="00EF3DD9" w:rsidP="00EF3DD9">
      <w:pPr>
        <w:rPr>
          <w:rFonts w:ascii="Trebuchet MS" w:hAnsi="Trebuchet MS"/>
          <w:noProof/>
        </w:rPr>
      </w:pPr>
      <w:r w:rsidRPr="00C95489">
        <w:rPr>
          <w:rFonts w:ascii="Trebuchet MS" w:hAnsi="Trebuchet MS" w:cs="Tahoma"/>
          <w:b/>
        </w:rPr>
        <w:t>***NECESSARIO DOCUMENTO DI IDENTITA’ IN CORSO DI VALIDITA’</w:t>
      </w:r>
      <w:r w:rsidR="00FC7C1C">
        <w:rPr>
          <w:rFonts w:ascii="Trebuchet MS" w:hAnsi="Trebuchet MS" w:cs="Tahoma"/>
          <w:b/>
        </w:rPr>
        <w:t xml:space="preserve"> VALIDO PER ESPATRIO</w:t>
      </w:r>
      <w:r w:rsidRPr="00C95489">
        <w:rPr>
          <w:rFonts w:ascii="Trebuchet MS" w:hAnsi="Trebuchet MS" w:cs="Tahoma"/>
          <w:b/>
        </w:rPr>
        <w:t xml:space="preserve"> </w:t>
      </w:r>
    </w:p>
    <w:p w14:paraId="0A1C95CC" w14:textId="3F2C5649" w:rsidR="00D502D6" w:rsidRDefault="00D502D6" w:rsidP="00B465F7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</w:rPr>
      </w:pPr>
    </w:p>
    <w:p w14:paraId="691CB31F" w14:textId="2946D57E" w:rsidR="0049229E" w:rsidRDefault="0049229E" w:rsidP="00B465F7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</w:rPr>
      </w:pPr>
      <w:r w:rsidRPr="00B465F7">
        <w:rPr>
          <w:rFonts w:ascii="Trebuchet MS" w:hAnsi="Trebuchet MS"/>
          <w:b/>
          <w:bCs/>
          <w:noProof/>
          <w:sz w:val="20"/>
          <w:szCs w:val="20"/>
        </w:rPr>
        <w:t>LA QUOTA NON COMPRENDE</w:t>
      </w:r>
      <w:r w:rsidR="00AD4CC6">
        <w:rPr>
          <w:rFonts w:ascii="Trebuchet MS" w:hAnsi="Trebuchet MS"/>
          <w:noProof/>
          <w:sz w:val="20"/>
          <w:szCs w:val="20"/>
        </w:rPr>
        <w:t>:</w:t>
      </w:r>
      <w:r w:rsidR="00C763FB">
        <w:rPr>
          <w:rFonts w:ascii="Trebuchet MS" w:hAnsi="Trebuchet MS"/>
          <w:noProof/>
          <w:sz w:val="20"/>
          <w:szCs w:val="20"/>
        </w:rPr>
        <w:t xml:space="preserve"> </w:t>
      </w:r>
      <w:r w:rsidR="00EF3DD9">
        <w:rPr>
          <w:rFonts w:ascii="Trebuchet MS" w:hAnsi="Trebuchet MS"/>
          <w:noProof/>
          <w:sz w:val="20"/>
          <w:szCs w:val="20"/>
        </w:rPr>
        <w:t xml:space="preserve">pasti non indicati, </w:t>
      </w:r>
      <w:r w:rsidR="00C763FB">
        <w:rPr>
          <w:rFonts w:ascii="Trebuchet MS" w:hAnsi="Trebuchet MS"/>
          <w:noProof/>
          <w:sz w:val="20"/>
          <w:szCs w:val="20"/>
        </w:rPr>
        <w:t xml:space="preserve">bevande ai pasti, </w:t>
      </w:r>
      <w:r w:rsidR="00EF3DD9">
        <w:rPr>
          <w:rFonts w:ascii="Trebuchet MS" w:hAnsi="Trebuchet MS"/>
          <w:noProof/>
          <w:sz w:val="20"/>
          <w:szCs w:val="20"/>
        </w:rPr>
        <w:t xml:space="preserve">Pacchetto ingressi </w:t>
      </w:r>
      <w:r w:rsidR="00EF3DD9" w:rsidRPr="0087361E">
        <w:rPr>
          <w:rFonts w:ascii="Trebuchet MS" w:hAnsi="Trebuchet MS"/>
          <w:noProof/>
          <w:sz w:val="20"/>
          <w:szCs w:val="20"/>
        </w:rPr>
        <w:t xml:space="preserve">Euro </w:t>
      </w:r>
      <w:r w:rsidR="0027285D">
        <w:rPr>
          <w:rFonts w:ascii="Trebuchet MS" w:hAnsi="Trebuchet MS"/>
          <w:noProof/>
          <w:sz w:val="20"/>
          <w:szCs w:val="20"/>
        </w:rPr>
        <w:t>33</w:t>
      </w:r>
      <w:r w:rsidR="00EF3DD9" w:rsidRPr="0087361E">
        <w:rPr>
          <w:rFonts w:ascii="Trebuchet MS" w:hAnsi="Trebuchet MS"/>
          <w:noProof/>
          <w:sz w:val="20"/>
          <w:szCs w:val="20"/>
        </w:rPr>
        <w:t xml:space="preserve"> per</w:t>
      </w:r>
      <w:r w:rsidR="00EF3DD9">
        <w:rPr>
          <w:rFonts w:ascii="Trebuchet MS" w:hAnsi="Trebuchet MS"/>
          <w:noProof/>
          <w:sz w:val="20"/>
          <w:szCs w:val="20"/>
        </w:rPr>
        <w:t xml:space="preserve"> persona (Cattedrale di Burgos, Santa Maria del Naranco ad Oviedo, Cattedrale di Santiago,</w:t>
      </w:r>
      <w:r w:rsidR="008F151E">
        <w:rPr>
          <w:rFonts w:ascii="Trebuchet MS" w:hAnsi="Trebuchet MS"/>
          <w:noProof/>
          <w:sz w:val="20"/>
          <w:szCs w:val="20"/>
        </w:rPr>
        <w:t xml:space="preserve"> auricolari</w:t>
      </w:r>
      <w:r w:rsidR="00EF3DD9">
        <w:rPr>
          <w:rFonts w:ascii="Trebuchet MS" w:hAnsi="Trebuchet MS"/>
          <w:noProof/>
          <w:sz w:val="20"/>
          <w:szCs w:val="20"/>
        </w:rPr>
        <w:t xml:space="preserve"> </w:t>
      </w:r>
      <w:r w:rsidR="008F151E">
        <w:rPr>
          <w:rFonts w:ascii="Trebuchet MS" w:hAnsi="Trebuchet MS"/>
          <w:noProof/>
          <w:sz w:val="20"/>
          <w:szCs w:val="20"/>
        </w:rPr>
        <w:t xml:space="preserve">- </w:t>
      </w:r>
      <w:r w:rsidR="00EF3DD9">
        <w:rPr>
          <w:rFonts w:ascii="Trebuchet MS" w:hAnsi="Trebuchet MS"/>
          <w:noProof/>
          <w:sz w:val="20"/>
          <w:szCs w:val="20"/>
        </w:rPr>
        <w:t>importo soggetto a riconferma per il 202</w:t>
      </w:r>
      <w:r w:rsidR="000145F6">
        <w:rPr>
          <w:rFonts w:ascii="Trebuchet MS" w:hAnsi="Trebuchet MS"/>
          <w:noProof/>
          <w:sz w:val="20"/>
          <w:szCs w:val="20"/>
        </w:rPr>
        <w:t>6</w:t>
      </w:r>
      <w:r w:rsidR="00EF3DD9">
        <w:rPr>
          <w:rFonts w:ascii="Trebuchet MS" w:hAnsi="Trebuchet MS"/>
          <w:noProof/>
          <w:sz w:val="20"/>
          <w:szCs w:val="20"/>
        </w:rPr>
        <w:t>),</w:t>
      </w:r>
      <w:r w:rsidR="00DD7037">
        <w:rPr>
          <w:rFonts w:ascii="Trebuchet MS" w:hAnsi="Trebuchet MS"/>
          <w:noProof/>
          <w:sz w:val="20"/>
          <w:szCs w:val="20"/>
        </w:rPr>
        <w:t xml:space="preserve"> eventuale supplemento volo, m</w:t>
      </w:r>
      <w:r w:rsidRPr="00B465F7">
        <w:rPr>
          <w:rFonts w:ascii="Trebuchet MS" w:hAnsi="Trebuchet MS"/>
          <w:noProof/>
          <w:sz w:val="20"/>
          <w:szCs w:val="20"/>
        </w:rPr>
        <w:t>ance</w:t>
      </w:r>
      <w:r w:rsidR="001D6BDD">
        <w:rPr>
          <w:rFonts w:ascii="Trebuchet MS" w:hAnsi="Trebuchet MS"/>
          <w:noProof/>
          <w:sz w:val="20"/>
          <w:szCs w:val="20"/>
        </w:rPr>
        <w:t>,</w:t>
      </w:r>
      <w:r w:rsidR="00C40CD8">
        <w:rPr>
          <w:rFonts w:ascii="Trebuchet MS" w:hAnsi="Trebuchet MS"/>
          <w:noProof/>
          <w:sz w:val="20"/>
          <w:szCs w:val="20"/>
        </w:rPr>
        <w:t xml:space="preserve"> facchinaggio </w:t>
      </w:r>
      <w:r w:rsidRPr="00B465F7">
        <w:rPr>
          <w:rFonts w:ascii="Trebuchet MS" w:hAnsi="Trebuchet MS"/>
          <w:noProof/>
          <w:sz w:val="20"/>
          <w:szCs w:val="20"/>
        </w:rPr>
        <w:t xml:space="preserve">e quanto non espressamente citato alla voce “La quota </w:t>
      </w:r>
      <w:r w:rsidR="00D502D6">
        <w:rPr>
          <w:rFonts w:ascii="Trebuchet MS" w:hAnsi="Trebuchet MS"/>
          <w:noProof/>
          <w:sz w:val="20"/>
          <w:szCs w:val="20"/>
        </w:rPr>
        <w:t>comprende</w:t>
      </w:r>
      <w:r w:rsidR="00602187">
        <w:rPr>
          <w:rFonts w:ascii="Trebuchet MS" w:hAnsi="Trebuchet MS"/>
          <w:noProof/>
          <w:sz w:val="20"/>
          <w:szCs w:val="20"/>
        </w:rPr>
        <w:t>”</w:t>
      </w:r>
      <w:r w:rsidR="00C40CD8">
        <w:rPr>
          <w:rFonts w:ascii="Trebuchet MS" w:hAnsi="Trebuchet MS"/>
          <w:noProof/>
          <w:sz w:val="20"/>
          <w:szCs w:val="20"/>
        </w:rPr>
        <w:t>.</w:t>
      </w:r>
    </w:p>
    <w:p w14:paraId="380D2F99" w14:textId="77777777" w:rsidR="0049229E" w:rsidRPr="00B465F7" w:rsidRDefault="0049229E" w:rsidP="00B465F7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  <w:u w:val="single"/>
        </w:rPr>
      </w:pPr>
    </w:p>
    <w:p w14:paraId="67D75517" w14:textId="6620FF03" w:rsidR="009A34CE" w:rsidRPr="008A1A82" w:rsidRDefault="0049229E" w:rsidP="009A34CE">
      <w:pPr>
        <w:spacing w:after="0" w:line="240" w:lineRule="auto"/>
        <w:jc w:val="both"/>
        <w:rPr>
          <w:rFonts w:ascii="Trebuchet MS" w:hAnsi="Trebuchet MS"/>
          <w:b/>
          <w:bCs/>
          <w:noProof/>
          <w:sz w:val="20"/>
          <w:szCs w:val="20"/>
        </w:rPr>
      </w:pPr>
      <w:r w:rsidRPr="008A1A82">
        <w:rPr>
          <w:rFonts w:ascii="Trebuchet MS" w:hAnsi="Trebuchet MS"/>
          <w:b/>
          <w:bCs/>
          <w:noProof/>
          <w:sz w:val="20"/>
          <w:szCs w:val="20"/>
        </w:rPr>
        <w:t>RECESSO</w:t>
      </w:r>
      <w:r w:rsidRPr="008A1A82">
        <w:rPr>
          <w:rFonts w:ascii="Trebuchet MS" w:hAnsi="Trebuchet MS"/>
          <w:noProof/>
          <w:sz w:val="20"/>
          <w:szCs w:val="20"/>
        </w:rPr>
        <w:t>: Penali per Viaggi individuali o di gruppo in Europa con utilizzo sei servizi speciali del vettore (voli charter) e viaggi intercontinentali, crociere marittime, soggiorni in appartamenti, soggiorni mare/monti, viaggi in pullman:- 15% sino a 60 giorni lavorativi prima della partenza del viaggio e comunque la caparra ;- 30% e comunque la caparra sino a 45 giorni lavorativi prima della partenza del viaggio e comunque la caparra ;- 50% sino a 30 giorni lavorativi prima della partenza del viaggio;- 75% sino a15 giorni lavorativi prima della partenza del viaggio; In ogni caso il recesso esercitato dopo il 14° giorno lavorativo antecedente la partenza, non da diritto ad alcun rimborso.</w:t>
      </w:r>
      <w:r w:rsidR="009A34CE" w:rsidRPr="008A1A82">
        <w:rPr>
          <w:rFonts w:ascii="Trebuchet MS" w:hAnsi="Trebuchet MS"/>
          <w:b/>
          <w:bCs/>
          <w:noProof/>
          <w:sz w:val="20"/>
          <w:szCs w:val="20"/>
        </w:rPr>
        <w:t xml:space="preserve"> </w:t>
      </w:r>
      <w:r w:rsidR="00EE0989" w:rsidRPr="008A1A82">
        <w:rPr>
          <w:rFonts w:ascii="Trebuchet MS" w:hAnsi="Trebuchet MS"/>
          <w:b/>
          <w:bCs/>
          <w:noProof/>
          <w:sz w:val="20"/>
          <w:szCs w:val="20"/>
        </w:rPr>
        <w:t xml:space="preserve">Costo volo penale al 100% in ogni caso. </w:t>
      </w:r>
      <w:r w:rsidR="009A34CE" w:rsidRPr="008A1A82">
        <w:rPr>
          <w:rFonts w:ascii="Trebuchet MS" w:hAnsi="Trebuchet MS"/>
          <w:b/>
          <w:bCs/>
          <w:noProof/>
          <w:color w:val="1F3864" w:themeColor="accent1" w:themeShade="80"/>
          <w:sz w:val="20"/>
          <w:szCs w:val="20"/>
        </w:rPr>
        <w:t>CONDIZIONI GENERALI SU</w:t>
      </w:r>
      <w:r w:rsidR="009A34CE" w:rsidRPr="008A1A82">
        <w:rPr>
          <w:rFonts w:ascii="Trebuchet MS" w:hAnsi="Trebuchet MS"/>
          <w:noProof/>
          <w:color w:val="1F3864" w:themeColor="accent1" w:themeShade="80"/>
          <w:sz w:val="20"/>
          <w:szCs w:val="20"/>
        </w:rPr>
        <w:t xml:space="preserve"> : </w:t>
      </w:r>
      <w:hyperlink r:id="rId9" w:history="1">
        <w:r w:rsidR="009A34CE" w:rsidRPr="008A1A82">
          <w:rPr>
            <w:rStyle w:val="Collegamentoipertestuale"/>
            <w:rFonts w:ascii="Trebuchet MS" w:hAnsi="Trebuchet MS"/>
            <w:b/>
            <w:bCs/>
            <w:noProof/>
            <w:color w:val="1F3864" w:themeColor="accent1" w:themeShade="80"/>
            <w:sz w:val="20"/>
            <w:szCs w:val="20"/>
            <w:u w:val="none"/>
          </w:rPr>
          <w:t>WWW.PIN</w:t>
        </w:r>
      </w:hyperlink>
      <w:r w:rsidR="009A34CE" w:rsidRPr="008A1A82">
        <w:rPr>
          <w:rFonts w:ascii="Trebuchet MS" w:hAnsi="Trebuchet MS"/>
          <w:b/>
          <w:bCs/>
          <w:noProof/>
          <w:color w:val="1F3864" w:themeColor="accent1" w:themeShade="80"/>
          <w:sz w:val="20"/>
          <w:szCs w:val="20"/>
        </w:rPr>
        <w:t>VIAGGI.COM</w:t>
      </w:r>
    </w:p>
    <w:p w14:paraId="3E2A123A" w14:textId="4AE84911" w:rsidR="00696041" w:rsidRPr="004D1CA3" w:rsidRDefault="00696041" w:rsidP="00B465F7">
      <w:pPr>
        <w:spacing w:after="0" w:line="240" w:lineRule="auto"/>
        <w:jc w:val="both"/>
        <w:rPr>
          <w:rFonts w:ascii="Trebuchet MS" w:hAnsi="Trebuchet MS"/>
          <w:noProof/>
          <w:sz w:val="16"/>
          <w:szCs w:val="16"/>
        </w:rPr>
      </w:pPr>
    </w:p>
    <w:p w14:paraId="4104BACE" w14:textId="77777777" w:rsidR="004D1CA3" w:rsidRPr="004D1CA3" w:rsidRDefault="004D1CA3">
      <w:pPr>
        <w:spacing w:after="0" w:line="240" w:lineRule="auto"/>
        <w:jc w:val="both"/>
        <w:rPr>
          <w:rFonts w:ascii="Trebuchet MS" w:hAnsi="Trebuchet MS"/>
          <w:noProof/>
          <w:sz w:val="16"/>
          <w:szCs w:val="16"/>
        </w:rPr>
      </w:pPr>
    </w:p>
    <w:sectPr w:rsidR="004D1CA3" w:rsidRPr="004D1CA3" w:rsidSect="006A0A4C">
      <w:headerReference w:type="default" r:id="rId10"/>
      <w:footerReference w:type="default" r:id="rId11"/>
      <w:pgSz w:w="11906" w:h="16838"/>
      <w:pgMar w:top="2155" w:right="851" w:bottom="1701" w:left="851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9037" w14:textId="77777777" w:rsidR="001C13DE" w:rsidRDefault="001C13DE" w:rsidP="0049229E">
      <w:pPr>
        <w:spacing w:after="0" w:line="240" w:lineRule="auto"/>
      </w:pPr>
      <w:r>
        <w:separator/>
      </w:r>
    </w:p>
  </w:endnote>
  <w:endnote w:type="continuationSeparator" w:id="0">
    <w:p w14:paraId="4A203157" w14:textId="77777777" w:rsidR="001C13DE" w:rsidRDefault="001C13DE" w:rsidP="004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71AB" w14:textId="69404225" w:rsidR="002849D7" w:rsidRDefault="002849D7">
    <w:pPr>
      <w:pStyle w:val="Pidipagina"/>
    </w:pPr>
    <w:r>
      <w:t xml:space="preserve">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513"/>
    </w:tblGrid>
    <w:tr w:rsidR="002849D7" w14:paraId="06954459" w14:textId="77777777" w:rsidTr="006A0A4C">
      <w:trPr>
        <w:trHeight w:val="560"/>
      </w:trPr>
      <w:tc>
        <w:tcPr>
          <w:tcW w:w="3681" w:type="dxa"/>
        </w:tcPr>
        <w:p w14:paraId="07056A74" w14:textId="449F705B" w:rsidR="002849D7" w:rsidRDefault="002849D7">
          <w:pPr>
            <w:pStyle w:val="Pidipagina"/>
          </w:pPr>
          <w:r w:rsidRPr="002849D7">
            <w:rPr>
              <w:noProof/>
            </w:rPr>
            <w:drawing>
              <wp:inline distT="0" distB="0" distL="0" distR="0" wp14:anchorId="1F37202B" wp14:editId="33A63883">
                <wp:extent cx="1047750" cy="457200"/>
                <wp:effectExtent l="0" t="0" r="0" b="0"/>
                <wp:docPr id="9" name="Elemento grafic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-16801" b="-22669"/>
                        <a:stretch/>
                      </pic:blipFill>
                      <pic:spPr bwMode="auto"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3" w:type="dxa"/>
          <w:vAlign w:val="center"/>
        </w:tcPr>
        <w:p w14:paraId="6726D9A3" w14:textId="32AEF73E" w:rsidR="002849D7" w:rsidRPr="00DF0A2B" w:rsidRDefault="002849D7" w:rsidP="000816AA">
          <w:pPr>
            <w:tabs>
              <w:tab w:val="left" w:pos="1545"/>
            </w:tabs>
            <w:spacing w:line="240" w:lineRule="exact"/>
            <w:rPr>
              <w:rFonts w:ascii="Trebuchet MS" w:hAnsi="Trebuchet MS"/>
              <w:noProof/>
              <w:color w:val="004672"/>
              <w:sz w:val="18"/>
              <w:szCs w:val="18"/>
            </w:rPr>
          </w:pPr>
          <w:r w:rsidRPr="000816AA">
            <w:rPr>
              <w:rFonts w:ascii="Trebuchet MS" w:hAnsi="Trebuchet MS"/>
              <w:b/>
              <w:bCs/>
              <w:noProof/>
              <w:color w:val="004672"/>
              <w:sz w:val="18"/>
              <w:szCs w:val="18"/>
            </w:rPr>
            <w:t xml:space="preserve">PIN VIAGGI SRLS – </w:t>
          </w:r>
          <w:r w:rsidRPr="000816AA">
            <w:rPr>
              <w:rFonts w:ascii="Trebuchet MS" w:hAnsi="Trebuchet MS"/>
              <w:noProof/>
              <w:color w:val="004672"/>
              <w:sz w:val="18"/>
              <w:szCs w:val="18"/>
            </w:rPr>
            <w:t>Altidona (FM) MARCHE</w:t>
          </w:r>
          <w:r w:rsidRPr="000816AA">
            <w:rPr>
              <w:rFonts w:ascii="Trebuchet MS" w:hAnsi="Trebuchet MS"/>
              <w:noProof/>
              <w:color w:val="004672"/>
              <w:sz w:val="18"/>
              <w:szCs w:val="18"/>
            </w:rPr>
            <w:br/>
          </w:r>
          <w:r w:rsidRPr="00DF0A2B">
            <w:rPr>
              <w:rFonts w:ascii="Trebuchet MS" w:hAnsi="Trebuchet MS"/>
              <w:b/>
              <w:bCs/>
              <w:noProof/>
              <w:color w:val="004672"/>
              <w:sz w:val="18"/>
              <w:szCs w:val="18"/>
            </w:rPr>
            <w:t xml:space="preserve">Tel. 342 9141322 - </w:t>
          </w:r>
          <w:r w:rsidRPr="00DF0A2B">
            <w:rPr>
              <w:rFonts w:ascii="Trebuchet MS" w:hAnsi="Trebuchet MS"/>
              <w:noProof/>
              <w:color w:val="004672"/>
              <w:sz w:val="18"/>
              <w:szCs w:val="18"/>
            </w:rPr>
            <w:t xml:space="preserve">info@pinviaggi.com - </w:t>
          </w:r>
          <w:r w:rsidR="006A0A4C" w:rsidRPr="00DF0A2B">
            <w:rPr>
              <w:rFonts w:ascii="Trebuchet MS" w:hAnsi="Trebuchet MS"/>
              <w:noProof/>
              <w:color w:val="004672"/>
              <w:sz w:val="18"/>
              <w:szCs w:val="18"/>
            </w:rPr>
            <w:t>www.pinviaggi.com</w:t>
          </w:r>
        </w:p>
        <w:p w14:paraId="75D1A434" w14:textId="5FB57F2A" w:rsidR="006A0A4C" w:rsidRPr="000816AA" w:rsidRDefault="006A0A4C" w:rsidP="000816AA">
          <w:pPr>
            <w:tabs>
              <w:tab w:val="left" w:pos="1545"/>
            </w:tabs>
            <w:spacing w:line="240" w:lineRule="exact"/>
            <w:rPr>
              <w:color w:val="004672"/>
              <w:sz w:val="18"/>
              <w:szCs w:val="18"/>
            </w:rPr>
          </w:pPr>
          <w:r w:rsidRPr="00DF0A2B">
            <w:rPr>
              <w:rFonts w:ascii="Trebuchet MS" w:hAnsi="Trebuchet MS"/>
              <w:b/>
              <w:bCs/>
              <w:color w:val="004672"/>
              <w:sz w:val="18"/>
              <w:szCs w:val="18"/>
            </w:rPr>
            <w:t>Seguici su Facebook</w:t>
          </w:r>
          <w:r w:rsidRPr="00DF0A2B">
            <w:rPr>
              <w:rFonts w:ascii="Trebuchet MS" w:hAnsi="Trebuchet MS"/>
              <w:color w:val="004672"/>
              <w:sz w:val="18"/>
              <w:szCs w:val="18"/>
            </w:rPr>
            <w:t xml:space="preserve">: Pin Viaggi | </w:t>
          </w:r>
          <w:r w:rsidRPr="00DF0A2B">
            <w:rPr>
              <w:rFonts w:ascii="Trebuchet MS" w:hAnsi="Trebuchet MS"/>
              <w:b/>
              <w:bCs/>
              <w:color w:val="004672"/>
              <w:sz w:val="18"/>
              <w:szCs w:val="18"/>
            </w:rPr>
            <w:t>Instagram</w:t>
          </w:r>
          <w:r w:rsidRPr="00DF0A2B">
            <w:rPr>
              <w:rFonts w:ascii="Trebuchet MS" w:hAnsi="Trebuchet MS"/>
              <w:color w:val="004672"/>
              <w:sz w:val="18"/>
              <w:szCs w:val="18"/>
            </w:rPr>
            <w:t xml:space="preserve">: </w:t>
          </w:r>
          <w:proofErr w:type="spellStart"/>
          <w:r w:rsidRPr="00DF0A2B">
            <w:rPr>
              <w:rFonts w:ascii="Trebuchet MS" w:hAnsi="Trebuchet MS"/>
              <w:color w:val="004672"/>
              <w:sz w:val="18"/>
              <w:szCs w:val="18"/>
            </w:rPr>
            <w:t>pin_viaggi</w:t>
          </w:r>
          <w:proofErr w:type="spellEnd"/>
        </w:p>
      </w:tc>
    </w:tr>
  </w:tbl>
  <w:p w14:paraId="5FBAA94A" w14:textId="49BD4BC4" w:rsidR="00BF0DD2" w:rsidRDefault="00BF0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9EC3" w14:textId="77777777" w:rsidR="001C13DE" w:rsidRDefault="001C13DE" w:rsidP="0049229E">
      <w:pPr>
        <w:spacing w:after="0" w:line="240" w:lineRule="auto"/>
      </w:pPr>
      <w:bookmarkStart w:id="0" w:name="_Hlk69822074"/>
      <w:bookmarkEnd w:id="0"/>
      <w:r>
        <w:separator/>
      </w:r>
    </w:p>
  </w:footnote>
  <w:footnote w:type="continuationSeparator" w:id="0">
    <w:p w14:paraId="49B9CCB7" w14:textId="77777777" w:rsidR="001C13DE" w:rsidRDefault="001C13DE" w:rsidP="0049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F973" w14:textId="1620E3F8" w:rsidR="00BF0DD2" w:rsidRDefault="00B07E89" w:rsidP="004D1CA3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2164E75" wp14:editId="06D6607D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756000" cy="846000"/>
          <wp:effectExtent l="0" t="0" r="6350" b="0"/>
          <wp:wrapNone/>
          <wp:docPr id="233050590" name="Immagine 1" descr="Immagine che contiene simbolo, logo, emblema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50590" name="Immagine 1" descr="Immagine che contiene simbolo, logo, emblema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E5B">
      <w:rPr>
        <w:noProof/>
      </w:rPr>
      <w:drawing>
        <wp:anchor distT="0" distB="0" distL="114300" distR="114300" simplePos="0" relativeHeight="251662336" behindDoc="1" locked="0" layoutInCell="1" allowOverlap="1" wp14:anchorId="3D774252" wp14:editId="282B4504">
          <wp:simplePos x="0" y="0"/>
          <wp:positionH relativeFrom="column">
            <wp:posOffset>4641850</wp:posOffset>
          </wp:positionH>
          <wp:positionV relativeFrom="page">
            <wp:posOffset>474980</wp:posOffset>
          </wp:positionV>
          <wp:extent cx="1817370" cy="568325"/>
          <wp:effectExtent l="0" t="0" r="0" b="3175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81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D9CE89" wp14:editId="5676B6B0">
              <wp:simplePos x="0" y="0"/>
              <wp:positionH relativeFrom="column">
                <wp:posOffset>0</wp:posOffset>
              </wp:positionH>
              <wp:positionV relativeFrom="paragraph">
                <wp:posOffset>845820</wp:posOffset>
              </wp:positionV>
              <wp:extent cx="6448425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  <a:ln>
                        <a:solidFill>
                          <a:srgbClr val="0046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9E66B" id="Connettore diritto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6pt" to="507.7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RvtwEAANUDAAAOAAAAZHJzL2Uyb0RvYy54bWysU02P2yAQvVfqf0DcG5woTVdWnD3sanup&#10;2lU/fgDBQ4wEDAIaO/++A0mcVVupatULZmDemzeP8fZ+cpYdISaDvuPLRcMZeIW98YeOf/v69OaO&#10;s5Sl76VFDx0/QeL3u9evtmNoYYUD2h4iIxKf2jF0fMg5tEIkNYCTaYEBPF1qjE5mCuNB9FGOxO6s&#10;WDXNRowY+xBRQUp0+ni+5LvKrzWo/EnrBJnZjpO2XNdY131ZxW4r20OUYTDqIkP+gwonjaeiM9Wj&#10;zJJ9j+YXKmdUxIQ6LxQ6gVobBbUH6mbZ/NTNl0EGqL2QOSnMNqX/R6s+Hh/8cyQbxpDaFJ5j6WLS&#10;0ZUv6WNTNes0mwVTZooON+v13Xr1ljN1vRM3YIgpvwd0rGw6bo0vfchWHj+kTMUo9ZpSjq0va0Jr&#10;+idjbQ3iYf9gIzvK8nLNevNuVR6LgC/SKCpQcdNed/lk4Uz7GTQzPald1vJ1rGCmlUqBz8sLr/WU&#10;XWCaJMzA5s/AS36BQh25vwHPiFoZfZ7BzniMv6uep6tkfc6/OnDuu1iwx/5UX7VaQ7NTnbvMeRnO&#10;l3GF3/7G3Q8AAAD//wMAUEsDBBQABgAIAAAAIQBMZwrl3QAAAAkBAAAPAAAAZHJzL2Rvd25yZXYu&#10;eG1sTI/dSsNAEIXvBd9hGcE7u2lrtcRsihSEVntj9QGm2Wl+zM6G7DaNb+8UBL2ccw5nvpOtRteq&#10;gfpQezYwnSSgiAtvay4NfH683C1BhYhssfVMBr4pwCq/vsowtf7M7zTsY6mkhEOKBqoYu1TrUFTk&#10;MEx8Ryze0fcOo5x9qW2PZyl3rZ4lyYN2WLN8qLCjdUXF1/7kDByLpttuHjd6O9TDcve6buj+rTHm&#10;9mZ8fgIVaYx/YbjgCzrkwnTwJ7ZBtQZkSBR1Pp+ButjJdLEAdfiVdJ7p/wvyHwAAAP//AwBQSwEC&#10;LQAUAAYACAAAACEAtoM4kv4AAADhAQAAEwAAAAAAAAAAAAAAAAAAAAAAW0NvbnRlbnRfVHlwZXNd&#10;LnhtbFBLAQItABQABgAIAAAAIQA4/SH/1gAAAJQBAAALAAAAAAAAAAAAAAAAAC8BAABfcmVscy8u&#10;cmVsc1BLAQItABQABgAIAAAAIQBjBWRvtwEAANUDAAAOAAAAAAAAAAAAAAAAAC4CAABkcnMvZTJv&#10;RG9jLnhtbFBLAQItABQABgAIAAAAIQBMZwrl3QAAAAkBAAAPAAAAAAAAAAAAAAAAABEEAABkcnMv&#10;ZG93bnJldi54bWxQSwUGAAAAAAQABADzAAAAGwUAAAAA&#10;" strokecolor="#004672" strokeweight=".5pt">
              <v:stroke joinstyle="miter"/>
            </v:line>
          </w:pict>
        </mc:Fallback>
      </mc:AlternateContent>
    </w:r>
    <w:r w:rsidR="002D2E5B">
      <w:t xml:space="preserve">                              </w:t>
    </w:r>
    <w:r w:rsidR="00EA352F">
      <w:t xml:space="preserve">         </w:t>
    </w:r>
    <w:r w:rsidR="002D2E5B">
      <w:t xml:space="preserve">          </w:t>
    </w:r>
    <w:r w:rsidR="009629A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5"/>
    <w:rsid w:val="00001A14"/>
    <w:rsid w:val="000033DD"/>
    <w:rsid w:val="00007484"/>
    <w:rsid w:val="0000770C"/>
    <w:rsid w:val="000145F6"/>
    <w:rsid w:val="00024D18"/>
    <w:rsid w:val="00033DC4"/>
    <w:rsid w:val="00037746"/>
    <w:rsid w:val="000418B9"/>
    <w:rsid w:val="0004291D"/>
    <w:rsid w:val="00042C99"/>
    <w:rsid w:val="00045819"/>
    <w:rsid w:val="0005411F"/>
    <w:rsid w:val="000554BD"/>
    <w:rsid w:val="00063E3A"/>
    <w:rsid w:val="000720AA"/>
    <w:rsid w:val="000816AA"/>
    <w:rsid w:val="00081A12"/>
    <w:rsid w:val="00085694"/>
    <w:rsid w:val="00091188"/>
    <w:rsid w:val="000914AF"/>
    <w:rsid w:val="00097245"/>
    <w:rsid w:val="000A4010"/>
    <w:rsid w:val="000A54B2"/>
    <w:rsid w:val="000A731E"/>
    <w:rsid w:val="000B2A5C"/>
    <w:rsid w:val="000D6A4D"/>
    <w:rsid w:val="000E083D"/>
    <w:rsid w:val="000E53AB"/>
    <w:rsid w:val="000F0C0D"/>
    <w:rsid w:val="000F39B1"/>
    <w:rsid w:val="000F7D69"/>
    <w:rsid w:val="0010022F"/>
    <w:rsid w:val="00104631"/>
    <w:rsid w:val="00110E35"/>
    <w:rsid w:val="00112278"/>
    <w:rsid w:val="0011356A"/>
    <w:rsid w:val="00123C1C"/>
    <w:rsid w:val="001311A4"/>
    <w:rsid w:val="00142BAA"/>
    <w:rsid w:val="00145E5C"/>
    <w:rsid w:val="00157F40"/>
    <w:rsid w:val="00186B79"/>
    <w:rsid w:val="00196669"/>
    <w:rsid w:val="001A0446"/>
    <w:rsid w:val="001A0E36"/>
    <w:rsid w:val="001A372B"/>
    <w:rsid w:val="001B12AD"/>
    <w:rsid w:val="001B4A39"/>
    <w:rsid w:val="001C13DE"/>
    <w:rsid w:val="001C1605"/>
    <w:rsid w:val="001C3137"/>
    <w:rsid w:val="001D2CE8"/>
    <w:rsid w:val="001D2D04"/>
    <w:rsid w:val="001D6BDD"/>
    <w:rsid w:val="001E0E41"/>
    <w:rsid w:val="001E1B07"/>
    <w:rsid w:val="001E3BF1"/>
    <w:rsid w:val="001E5229"/>
    <w:rsid w:val="001E73FD"/>
    <w:rsid w:val="001F0F4A"/>
    <w:rsid w:val="001F5FD4"/>
    <w:rsid w:val="002027E1"/>
    <w:rsid w:val="002055B9"/>
    <w:rsid w:val="0021314B"/>
    <w:rsid w:val="00214661"/>
    <w:rsid w:val="002214D5"/>
    <w:rsid w:val="00221825"/>
    <w:rsid w:val="002245AF"/>
    <w:rsid w:val="00225650"/>
    <w:rsid w:val="00227CFC"/>
    <w:rsid w:val="00230A32"/>
    <w:rsid w:val="002435DD"/>
    <w:rsid w:val="002475B7"/>
    <w:rsid w:val="0025378D"/>
    <w:rsid w:val="00254946"/>
    <w:rsid w:val="002704ED"/>
    <w:rsid w:val="00270B4E"/>
    <w:rsid w:val="0027285D"/>
    <w:rsid w:val="0028152B"/>
    <w:rsid w:val="002849D7"/>
    <w:rsid w:val="00292F32"/>
    <w:rsid w:val="002A6DA2"/>
    <w:rsid w:val="002B3542"/>
    <w:rsid w:val="002B77FA"/>
    <w:rsid w:val="002C716B"/>
    <w:rsid w:val="002D2E5B"/>
    <w:rsid w:val="002F1E7A"/>
    <w:rsid w:val="002F5B88"/>
    <w:rsid w:val="003103DB"/>
    <w:rsid w:val="00310DF2"/>
    <w:rsid w:val="003137E3"/>
    <w:rsid w:val="00320F9A"/>
    <w:rsid w:val="00325E75"/>
    <w:rsid w:val="00326ECA"/>
    <w:rsid w:val="00346520"/>
    <w:rsid w:val="003514D5"/>
    <w:rsid w:val="00372B7F"/>
    <w:rsid w:val="0038582C"/>
    <w:rsid w:val="00393447"/>
    <w:rsid w:val="003A2A10"/>
    <w:rsid w:val="003A55FB"/>
    <w:rsid w:val="003B70EE"/>
    <w:rsid w:val="003C67D1"/>
    <w:rsid w:val="003D5631"/>
    <w:rsid w:val="003D76EE"/>
    <w:rsid w:val="003E40DA"/>
    <w:rsid w:val="003E48A0"/>
    <w:rsid w:val="003E5C70"/>
    <w:rsid w:val="003F5AB6"/>
    <w:rsid w:val="00404782"/>
    <w:rsid w:val="004066D3"/>
    <w:rsid w:val="0040711F"/>
    <w:rsid w:val="0041002A"/>
    <w:rsid w:val="004132D8"/>
    <w:rsid w:val="00415290"/>
    <w:rsid w:val="004163E1"/>
    <w:rsid w:val="004200FB"/>
    <w:rsid w:val="00422D34"/>
    <w:rsid w:val="0043160B"/>
    <w:rsid w:val="004402E7"/>
    <w:rsid w:val="00445C60"/>
    <w:rsid w:val="0044788A"/>
    <w:rsid w:val="00450FB1"/>
    <w:rsid w:val="00450FD1"/>
    <w:rsid w:val="00456432"/>
    <w:rsid w:val="00456586"/>
    <w:rsid w:val="00464B90"/>
    <w:rsid w:val="004728CC"/>
    <w:rsid w:val="00481045"/>
    <w:rsid w:val="00481DCC"/>
    <w:rsid w:val="00481E04"/>
    <w:rsid w:val="0048753F"/>
    <w:rsid w:val="00490BF2"/>
    <w:rsid w:val="004911C8"/>
    <w:rsid w:val="0049229E"/>
    <w:rsid w:val="004A59A6"/>
    <w:rsid w:val="004A6473"/>
    <w:rsid w:val="004A718A"/>
    <w:rsid w:val="004B796E"/>
    <w:rsid w:val="004B7D7C"/>
    <w:rsid w:val="004C0EF9"/>
    <w:rsid w:val="004C1FFD"/>
    <w:rsid w:val="004C5633"/>
    <w:rsid w:val="004D1A6C"/>
    <w:rsid w:val="004D1CA3"/>
    <w:rsid w:val="004D6258"/>
    <w:rsid w:val="004F43CB"/>
    <w:rsid w:val="00500ED6"/>
    <w:rsid w:val="00507C8B"/>
    <w:rsid w:val="0051635C"/>
    <w:rsid w:val="00522E61"/>
    <w:rsid w:val="005273C5"/>
    <w:rsid w:val="0053347A"/>
    <w:rsid w:val="00537882"/>
    <w:rsid w:val="00561214"/>
    <w:rsid w:val="005628DF"/>
    <w:rsid w:val="00572E7D"/>
    <w:rsid w:val="005753EC"/>
    <w:rsid w:val="005834F0"/>
    <w:rsid w:val="0058466D"/>
    <w:rsid w:val="00584A34"/>
    <w:rsid w:val="00590ED7"/>
    <w:rsid w:val="005932F9"/>
    <w:rsid w:val="005A10A5"/>
    <w:rsid w:val="005A14C5"/>
    <w:rsid w:val="005A3FDF"/>
    <w:rsid w:val="005B26C2"/>
    <w:rsid w:val="005C1497"/>
    <w:rsid w:val="005C3028"/>
    <w:rsid w:val="005C42DE"/>
    <w:rsid w:val="005D55B8"/>
    <w:rsid w:val="005D7EC6"/>
    <w:rsid w:val="005E2BFB"/>
    <w:rsid w:val="005E2D0D"/>
    <w:rsid w:val="005E4998"/>
    <w:rsid w:val="005F328D"/>
    <w:rsid w:val="005F7169"/>
    <w:rsid w:val="00602187"/>
    <w:rsid w:val="00602410"/>
    <w:rsid w:val="00613E5C"/>
    <w:rsid w:val="00622FD8"/>
    <w:rsid w:val="006232D1"/>
    <w:rsid w:val="006323E2"/>
    <w:rsid w:val="00632B09"/>
    <w:rsid w:val="0063637E"/>
    <w:rsid w:val="0063754A"/>
    <w:rsid w:val="006468B4"/>
    <w:rsid w:val="00646F4C"/>
    <w:rsid w:val="00650872"/>
    <w:rsid w:val="006705D4"/>
    <w:rsid w:val="00672CAD"/>
    <w:rsid w:val="006730C1"/>
    <w:rsid w:val="00676E99"/>
    <w:rsid w:val="006800C2"/>
    <w:rsid w:val="00695033"/>
    <w:rsid w:val="00696041"/>
    <w:rsid w:val="006A01F2"/>
    <w:rsid w:val="006A0A4C"/>
    <w:rsid w:val="006A3CF3"/>
    <w:rsid w:val="006B011D"/>
    <w:rsid w:val="006B192A"/>
    <w:rsid w:val="006B2488"/>
    <w:rsid w:val="006C22D2"/>
    <w:rsid w:val="006D661C"/>
    <w:rsid w:val="006F3826"/>
    <w:rsid w:val="006F3AAA"/>
    <w:rsid w:val="0070617F"/>
    <w:rsid w:val="00706E53"/>
    <w:rsid w:val="00707F7E"/>
    <w:rsid w:val="00711AD1"/>
    <w:rsid w:val="00716856"/>
    <w:rsid w:val="00721626"/>
    <w:rsid w:val="007239B4"/>
    <w:rsid w:val="00732414"/>
    <w:rsid w:val="00734A05"/>
    <w:rsid w:val="0073584D"/>
    <w:rsid w:val="00740FE9"/>
    <w:rsid w:val="00743121"/>
    <w:rsid w:val="007437BB"/>
    <w:rsid w:val="00747A94"/>
    <w:rsid w:val="0075141E"/>
    <w:rsid w:val="0075269D"/>
    <w:rsid w:val="007633A3"/>
    <w:rsid w:val="00764A29"/>
    <w:rsid w:val="00776AF7"/>
    <w:rsid w:val="00776D89"/>
    <w:rsid w:val="007877FD"/>
    <w:rsid w:val="007A638C"/>
    <w:rsid w:val="007B50BC"/>
    <w:rsid w:val="007C3130"/>
    <w:rsid w:val="007C7505"/>
    <w:rsid w:val="007D6D98"/>
    <w:rsid w:val="007E3318"/>
    <w:rsid w:val="007E411C"/>
    <w:rsid w:val="007F26B7"/>
    <w:rsid w:val="007F3906"/>
    <w:rsid w:val="007F3F45"/>
    <w:rsid w:val="007F4B4A"/>
    <w:rsid w:val="007F4C2B"/>
    <w:rsid w:val="007F71CA"/>
    <w:rsid w:val="00821378"/>
    <w:rsid w:val="00822B76"/>
    <w:rsid w:val="00830771"/>
    <w:rsid w:val="00832263"/>
    <w:rsid w:val="00835731"/>
    <w:rsid w:val="00835C70"/>
    <w:rsid w:val="00837D05"/>
    <w:rsid w:val="008442F9"/>
    <w:rsid w:val="00851645"/>
    <w:rsid w:val="00851E83"/>
    <w:rsid w:val="00857FD7"/>
    <w:rsid w:val="00861AC1"/>
    <w:rsid w:val="00862001"/>
    <w:rsid w:val="0087014B"/>
    <w:rsid w:val="0087361E"/>
    <w:rsid w:val="008958DC"/>
    <w:rsid w:val="008A024B"/>
    <w:rsid w:val="008A1A82"/>
    <w:rsid w:val="008C77C7"/>
    <w:rsid w:val="008D12E7"/>
    <w:rsid w:val="008F151E"/>
    <w:rsid w:val="008F389D"/>
    <w:rsid w:val="008F4579"/>
    <w:rsid w:val="00903012"/>
    <w:rsid w:val="0090772F"/>
    <w:rsid w:val="0093089A"/>
    <w:rsid w:val="009308B5"/>
    <w:rsid w:val="0093424D"/>
    <w:rsid w:val="0095283A"/>
    <w:rsid w:val="0095475A"/>
    <w:rsid w:val="00954C61"/>
    <w:rsid w:val="009566D3"/>
    <w:rsid w:val="009608A7"/>
    <w:rsid w:val="009629A7"/>
    <w:rsid w:val="00974D50"/>
    <w:rsid w:val="009766D3"/>
    <w:rsid w:val="0098362A"/>
    <w:rsid w:val="009937F9"/>
    <w:rsid w:val="00996889"/>
    <w:rsid w:val="009A34CE"/>
    <w:rsid w:val="009A7823"/>
    <w:rsid w:val="009B1D88"/>
    <w:rsid w:val="009C0B15"/>
    <w:rsid w:val="009C5D51"/>
    <w:rsid w:val="009D2076"/>
    <w:rsid w:val="009D2701"/>
    <w:rsid w:val="009D3CCD"/>
    <w:rsid w:val="009D3F0C"/>
    <w:rsid w:val="009D4AB5"/>
    <w:rsid w:val="009E3928"/>
    <w:rsid w:val="009F258B"/>
    <w:rsid w:val="00A03C47"/>
    <w:rsid w:val="00A13E31"/>
    <w:rsid w:val="00A14C9D"/>
    <w:rsid w:val="00A3305E"/>
    <w:rsid w:val="00A3394C"/>
    <w:rsid w:val="00A3772C"/>
    <w:rsid w:val="00A43534"/>
    <w:rsid w:val="00A44CCF"/>
    <w:rsid w:val="00A473F9"/>
    <w:rsid w:val="00A50B78"/>
    <w:rsid w:val="00A80983"/>
    <w:rsid w:val="00A866D0"/>
    <w:rsid w:val="00A9369E"/>
    <w:rsid w:val="00AB5231"/>
    <w:rsid w:val="00AB6149"/>
    <w:rsid w:val="00AC1521"/>
    <w:rsid w:val="00AC2F65"/>
    <w:rsid w:val="00AD4CC6"/>
    <w:rsid w:val="00AE0A09"/>
    <w:rsid w:val="00AE36EE"/>
    <w:rsid w:val="00B05451"/>
    <w:rsid w:val="00B07E89"/>
    <w:rsid w:val="00B11CD6"/>
    <w:rsid w:val="00B13D5D"/>
    <w:rsid w:val="00B17479"/>
    <w:rsid w:val="00B24C9C"/>
    <w:rsid w:val="00B465F7"/>
    <w:rsid w:val="00B50EF3"/>
    <w:rsid w:val="00B70553"/>
    <w:rsid w:val="00B746F6"/>
    <w:rsid w:val="00B755FD"/>
    <w:rsid w:val="00B836EF"/>
    <w:rsid w:val="00B85BF1"/>
    <w:rsid w:val="00B91954"/>
    <w:rsid w:val="00B96486"/>
    <w:rsid w:val="00BA4B3A"/>
    <w:rsid w:val="00BB24A6"/>
    <w:rsid w:val="00BB3F84"/>
    <w:rsid w:val="00BC10CA"/>
    <w:rsid w:val="00BC1C49"/>
    <w:rsid w:val="00BC3F50"/>
    <w:rsid w:val="00BD10FB"/>
    <w:rsid w:val="00BD4934"/>
    <w:rsid w:val="00BD6DBF"/>
    <w:rsid w:val="00BE3AEE"/>
    <w:rsid w:val="00BE6B43"/>
    <w:rsid w:val="00BE6E15"/>
    <w:rsid w:val="00BE73D1"/>
    <w:rsid w:val="00BF0DD2"/>
    <w:rsid w:val="00C173A5"/>
    <w:rsid w:val="00C243AC"/>
    <w:rsid w:val="00C251D4"/>
    <w:rsid w:val="00C26AF9"/>
    <w:rsid w:val="00C30F32"/>
    <w:rsid w:val="00C40CD8"/>
    <w:rsid w:val="00C441F4"/>
    <w:rsid w:val="00C50CA7"/>
    <w:rsid w:val="00C521EF"/>
    <w:rsid w:val="00C66F76"/>
    <w:rsid w:val="00C763FB"/>
    <w:rsid w:val="00C95489"/>
    <w:rsid w:val="00CA4E66"/>
    <w:rsid w:val="00CA6556"/>
    <w:rsid w:val="00CA79A4"/>
    <w:rsid w:val="00CC40B8"/>
    <w:rsid w:val="00CC5120"/>
    <w:rsid w:val="00CE1A11"/>
    <w:rsid w:val="00CE4D96"/>
    <w:rsid w:val="00D03E4C"/>
    <w:rsid w:val="00D2093F"/>
    <w:rsid w:val="00D23312"/>
    <w:rsid w:val="00D375E8"/>
    <w:rsid w:val="00D37989"/>
    <w:rsid w:val="00D40CC6"/>
    <w:rsid w:val="00D502D6"/>
    <w:rsid w:val="00D53906"/>
    <w:rsid w:val="00D53A37"/>
    <w:rsid w:val="00D605B5"/>
    <w:rsid w:val="00D660FA"/>
    <w:rsid w:val="00D770A3"/>
    <w:rsid w:val="00D77B26"/>
    <w:rsid w:val="00D81042"/>
    <w:rsid w:val="00D91EEF"/>
    <w:rsid w:val="00D946FB"/>
    <w:rsid w:val="00DB2720"/>
    <w:rsid w:val="00DB2B78"/>
    <w:rsid w:val="00DB3A0D"/>
    <w:rsid w:val="00DC5898"/>
    <w:rsid w:val="00DD7037"/>
    <w:rsid w:val="00DE0D61"/>
    <w:rsid w:val="00DE4D72"/>
    <w:rsid w:val="00DE4EE8"/>
    <w:rsid w:val="00DE6136"/>
    <w:rsid w:val="00DF0A2B"/>
    <w:rsid w:val="00DF0CDF"/>
    <w:rsid w:val="00E00711"/>
    <w:rsid w:val="00E11411"/>
    <w:rsid w:val="00E16492"/>
    <w:rsid w:val="00E22E90"/>
    <w:rsid w:val="00E26843"/>
    <w:rsid w:val="00E36A82"/>
    <w:rsid w:val="00E377CC"/>
    <w:rsid w:val="00E40CFB"/>
    <w:rsid w:val="00E4129B"/>
    <w:rsid w:val="00E44B47"/>
    <w:rsid w:val="00E51FF5"/>
    <w:rsid w:val="00E57C3F"/>
    <w:rsid w:val="00E628F7"/>
    <w:rsid w:val="00E6372E"/>
    <w:rsid w:val="00E66624"/>
    <w:rsid w:val="00E740A5"/>
    <w:rsid w:val="00E82B60"/>
    <w:rsid w:val="00E91603"/>
    <w:rsid w:val="00E960DC"/>
    <w:rsid w:val="00EA1FBD"/>
    <w:rsid w:val="00EA352F"/>
    <w:rsid w:val="00EA5558"/>
    <w:rsid w:val="00EB2F1E"/>
    <w:rsid w:val="00EB36AF"/>
    <w:rsid w:val="00EB7BDB"/>
    <w:rsid w:val="00EC444E"/>
    <w:rsid w:val="00EC45DB"/>
    <w:rsid w:val="00EE0989"/>
    <w:rsid w:val="00EE13D0"/>
    <w:rsid w:val="00EF3DD9"/>
    <w:rsid w:val="00EF6E1F"/>
    <w:rsid w:val="00F03DBE"/>
    <w:rsid w:val="00F10867"/>
    <w:rsid w:val="00F13383"/>
    <w:rsid w:val="00F13933"/>
    <w:rsid w:val="00F3084A"/>
    <w:rsid w:val="00F36850"/>
    <w:rsid w:val="00F43214"/>
    <w:rsid w:val="00F44E0C"/>
    <w:rsid w:val="00F60784"/>
    <w:rsid w:val="00F65BE7"/>
    <w:rsid w:val="00F7155C"/>
    <w:rsid w:val="00F87188"/>
    <w:rsid w:val="00F93D5D"/>
    <w:rsid w:val="00F93EBC"/>
    <w:rsid w:val="00F97192"/>
    <w:rsid w:val="00FA5B65"/>
    <w:rsid w:val="00FA7711"/>
    <w:rsid w:val="00FB2317"/>
    <w:rsid w:val="00FB4622"/>
    <w:rsid w:val="00FB4BDC"/>
    <w:rsid w:val="00FB4E86"/>
    <w:rsid w:val="00FC0BE1"/>
    <w:rsid w:val="00FC4CC6"/>
    <w:rsid w:val="00FC4DB3"/>
    <w:rsid w:val="00FC6902"/>
    <w:rsid w:val="00FC75AD"/>
    <w:rsid w:val="00FC7C1C"/>
    <w:rsid w:val="00FD0272"/>
    <w:rsid w:val="00FD6FE9"/>
    <w:rsid w:val="00FE6840"/>
    <w:rsid w:val="00FF1417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DAF2"/>
  <w15:chartTrackingRefBased/>
  <w15:docId w15:val="{AFCB9CE3-B789-4ECB-8EC1-777C607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F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29E"/>
  </w:style>
  <w:style w:type="paragraph" w:styleId="Pidipagina">
    <w:name w:val="footer"/>
    <w:basedOn w:val="Normale"/>
    <w:link w:val="PidipaginaCarattere"/>
    <w:uiPriority w:val="99"/>
    <w:unhideWhenUsed/>
    <w:rsid w:val="0049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29E"/>
  </w:style>
  <w:style w:type="table" w:styleId="Grigliatabella">
    <w:name w:val="Table Grid"/>
    <w:basedOn w:val="Tabellanormale"/>
    <w:uiPriority w:val="39"/>
    <w:rsid w:val="0049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49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9D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5378D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09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EB7B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locked/>
    <w:rsid w:val="00C40C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D8EE-5059-4EFA-A067-D144E735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Agency</dc:creator>
  <cp:keywords/>
  <dc:description/>
  <cp:lastModifiedBy>Tullio Vaga</cp:lastModifiedBy>
  <cp:revision>29</cp:revision>
  <cp:lastPrinted>2025-11-20T10:11:00Z</cp:lastPrinted>
  <dcterms:created xsi:type="dcterms:W3CDTF">2025-07-22T13:08:00Z</dcterms:created>
  <dcterms:modified xsi:type="dcterms:W3CDTF">2025-11-20T10:28:00Z</dcterms:modified>
</cp:coreProperties>
</file>